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D29" w14:textId="49DB6718" w:rsidR="00D32236" w:rsidRPr="00C86F3F" w:rsidRDefault="00D32236" w:rsidP="00017B55">
      <w:pPr>
        <w:spacing w:before="120"/>
        <w:jc w:val="center"/>
        <w:rPr>
          <w:rFonts w:asciiTheme="minorHAnsi" w:hAnsiTheme="minorHAnsi" w:cs="Seattle Text"/>
          <w:b/>
          <w:sz w:val="28"/>
          <w:szCs w:val="28"/>
        </w:rPr>
      </w:pPr>
      <w:bookmarkStart w:id="0" w:name="_Hlk15037609"/>
      <w:r w:rsidRPr="00C86F3F">
        <w:rPr>
          <w:rFonts w:asciiTheme="minorHAnsi" w:hAnsiTheme="minorHAnsi" w:cs="Seattle Text"/>
          <w:b/>
          <w:sz w:val="28"/>
          <w:szCs w:val="28"/>
        </w:rPr>
        <w:t>Families, Education, Preschool</w:t>
      </w:r>
      <w:r w:rsidR="653C8D6B" w:rsidRPr="65010ACE">
        <w:rPr>
          <w:rFonts w:asciiTheme="minorHAnsi" w:hAnsiTheme="minorHAnsi" w:cs="Seattle Text"/>
          <w:b/>
          <w:bCs/>
          <w:sz w:val="28"/>
          <w:szCs w:val="28"/>
        </w:rPr>
        <w:t>,</w:t>
      </w:r>
      <w:r w:rsidRPr="00C86F3F">
        <w:rPr>
          <w:rFonts w:asciiTheme="minorHAnsi" w:hAnsiTheme="minorHAnsi" w:cs="Seattle Text"/>
          <w:b/>
          <w:sz w:val="28"/>
          <w:szCs w:val="28"/>
        </w:rPr>
        <w:t xml:space="preserve"> and Promise Levy</w:t>
      </w:r>
    </w:p>
    <w:p w14:paraId="204941C8" w14:textId="73476D11" w:rsidR="00D32236" w:rsidRPr="00C86F3F" w:rsidRDefault="00D32236" w:rsidP="00017B55">
      <w:pPr>
        <w:jc w:val="center"/>
        <w:rPr>
          <w:rFonts w:asciiTheme="minorHAnsi" w:hAnsiTheme="minorHAnsi" w:cs="Seattle Text"/>
          <w:b/>
          <w:sz w:val="28"/>
          <w:szCs w:val="28"/>
        </w:rPr>
      </w:pPr>
      <w:r>
        <w:rPr>
          <w:rFonts w:asciiTheme="minorHAnsi" w:hAnsiTheme="minorHAnsi" w:cs="Seattle Text"/>
          <w:b/>
          <w:sz w:val="28"/>
          <w:szCs w:val="28"/>
        </w:rPr>
        <w:t>Opportunity and Access</w:t>
      </w:r>
      <w:r w:rsidRPr="00C86F3F">
        <w:rPr>
          <w:rFonts w:asciiTheme="minorHAnsi" w:hAnsiTheme="minorHAnsi" w:cs="Seattle Text"/>
          <w:b/>
          <w:sz w:val="28"/>
          <w:szCs w:val="28"/>
        </w:rPr>
        <w:t xml:space="preserve"> </w:t>
      </w:r>
    </w:p>
    <w:p w14:paraId="356D5EDD" w14:textId="77777777" w:rsidR="00D32236" w:rsidRPr="007A1148" w:rsidRDefault="00D32236" w:rsidP="00017B55">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p>
    <w:bookmarkEnd w:id="0"/>
    <w:p w14:paraId="3FDD0985" w14:textId="77777777" w:rsidR="00BB5975" w:rsidRPr="00121D33" w:rsidRDefault="00BB5975" w:rsidP="00D32236">
      <w:pPr>
        <w:rPr>
          <w:sz w:val="10"/>
          <w:szCs w:val="10"/>
        </w:rPr>
      </w:pPr>
    </w:p>
    <w:p w14:paraId="1DC306DD" w14:textId="79890084" w:rsidR="00D32236" w:rsidRPr="00F13C70" w:rsidRDefault="003F39BB" w:rsidP="00D32236">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 w:name="Introduction"/>
      <w:r>
        <w:rPr>
          <w:rFonts w:asciiTheme="minorHAnsi" w:hAnsiTheme="minorHAnsi" w:cs="Seattle Text"/>
          <w:b/>
          <w:color w:val="000000"/>
        </w:rPr>
        <w:t>INTRODUCTION</w:t>
      </w:r>
    </w:p>
    <w:p w14:paraId="6C67B05A" w14:textId="5E4D8707" w:rsidR="00686453" w:rsidRDefault="00D32236" w:rsidP="00615B0F">
      <w:pPr>
        <w:rPr>
          <w:rFonts w:asciiTheme="minorHAnsi" w:hAnsiTheme="minorHAnsi" w:cs="Seattle Text"/>
          <w:color w:val="000000"/>
        </w:rPr>
      </w:pPr>
      <w:bookmarkStart w:id="2" w:name="_Hlk8381781"/>
      <w:bookmarkEnd w:id="1"/>
      <w:r w:rsidRPr="65010ACE">
        <w:rPr>
          <w:rFonts w:asciiTheme="minorHAnsi" w:hAnsiTheme="minorHAnsi" w:cs="Seattle Text"/>
          <w:color w:val="000000" w:themeColor="text1"/>
        </w:rPr>
        <w:t xml:space="preserve">The Department of Education and Early Learning (DEEL) is requesting </w:t>
      </w:r>
      <w:r w:rsidR="00BD70ED" w:rsidRPr="65010ACE">
        <w:rPr>
          <w:rFonts w:asciiTheme="minorHAnsi" w:hAnsiTheme="minorHAnsi" w:cs="Seattle Text"/>
          <w:color w:val="000000" w:themeColor="text1"/>
        </w:rPr>
        <w:t>applications</w:t>
      </w:r>
      <w:r w:rsidRPr="65010ACE">
        <w:rPr>
          <w:rFonts w:asciiTheme="minorHAnsi" w:hAnsiTheme="minorHAnsi" w:cs="Seattle Text"/>
          <w:color w:val="000000" w:themeColor="text1"/>
        </w:rPr>
        <w:t xml:space="preserve"> from </w:t>
      </w:r>
      <w:r w:rsidR="00686453">
        <w:t>agencies</w:t>
      </w:r>
      <w:r w:rsidR="005140CE" w:rsidRPr="00F73CB7">
        <w:t xml:space="preserve"> </w:t>
      </w:r>
      <w:r w:rsidR="00BD70ED" w:rsidRPr="65010ACE">
        <w:rPr>
          <w:rFonts w:asciiTheme="minorHAnsi" w:hAnsiTheme="minorHAnsi" w:cs="Seattle Text"/>
          <w:color w:val="000000" w:themeColor="text1"/>
        </w:rPr>
        <w:t xml:space="preserve">interested in </w:t>
      </w:r>
      <w:r w:rsidR="003F39BB" w:rsidRPr="65010ACE">
        <w:rPr>
          <w:rFonts w:asciiTheme="minorHAnsi" w:hAnsiTheme="minorHAnsi" w:cs="Seattle Text"/>
          <w:color w:val="000000" w:themeColor="text1"/>
        </w:rPr>
        <w:t>providing expanded learning and college and career readiness services through</w:t>
      </w:r>
      <w:r w:rsidRPr="65010ACE">
        <w:rPr>
          <w:rFonts w:asciiTheme="minorHAnsi" w:hAnsiTheme="minorHAnsi" w:cs="Seattle Text"/>
          <w:color w:val="000000" w:themeColor="text1"/>
        </w:rPr>
        <w:t xml:space="preserve"> a</w:t>
      </w:r>
      <w:r w:rsidR="002703CC" w:rsidRPr="65010ACE">
        <w:rPr>
          <w:rFonts w:asciiTheme="minorHAnsi" w:hAnsiTheme="minorHAnsi" w:cs="Seattle Text"/>
          <w:color w:val="000000" w:themeColor="text1"/>
        </w:rPr>
        <w:t>n Opportunity an</w:t>
      </w:r>
      <w:r w:rsidR="00BD70ED" w:rsidRPr="65010ACE">
        <w:rPr>
          <w:rFonts w:asciiTheme="minorHAnsi" w:hAnsiTheme="minorHAnsi" w:cs="Seattle Text"/>
          <w:color w:val="000000" w:themeColor="text1"/>
        </w:rPr>
        <w:t>d</w:t>
      </w:r>
      <w:r w:rsidR="002703CC" w:rsidRPr="65010ACE">
        <w:rPr>
          <w:rFonts w:asciiTheme="minorHAnsi" w:hAnsiTheme="minorHAnsi" w:cs="Seattle Text"/>
          <w:color w:val="000000" w:themeColor="text1"/>
        </w:rPr>
        <w:t xml:space="preserve"> Access </w:t>
      </w:r>
      <w:r w:rsidR="00CC172E" w:rsidRPr="65010ACE">
        <w:rPr>
          <w:rFonts w:asciiTheme="minorHAnsi" w:hAnsiTheme="minorHAnsi" w:cs="Seattle Text"/>
          <w:color w:val="000000" w:themeColor="text1"/>
        </w:rPr>
        <w:t xml:space="preserve">(O&amp;A) </w:t>
      </w:r>
      <w:r w:rsidR="001950C3" w:rsidRPr="65010ACE">
        <w:rPr>
          <w:rFonts w:asciiTheme="minorHAnsi" w:hAnsiTheme="minorHAnsi" w:cs="Seattle Text"/>
          <w:color w:val="000000" w:themeColor="text1"/>
        </w:rPr>
        <w:t xml:space="preserve">investment </w:t>
      </w:r>
      <w:r w:rsidRPr="65010ACE">
        <w:rPr>
          <w:rFonts w:asciiTheme="minorHAnsi" w:hAnsiTheme="minorHAnsi" w:cs="Seattle Text"/>
          <w:color w:val="000000" w:themeColor="text1"/>
        </w:rPr>
        <w:t>from the City of Seattle Families, Education, Preschool</w:t>
      </w:r>
      <w:r w:rsidR="015A21D5" w:rsidRPr="65010ACE">
        <w:rPr>
          <w:rFonts w:asciiTheme="minorHAnsi" w:hAnsiTheme="minorHAnsi" w:cs="Seattle Text"/>
          <w:color w:val="000000" w:themeColor="text1"/>
        </w:rPr>
        <w:t>,</w:t>
      </w:r>
      <w:r w:rsidRPr="65010ACE">
        <w:rPr>
          <w:rFonts w:asciiTheme="minorHAnsi" w:hAnsiTheme="minorHAnsi" w:cs="Seattle Text"/>
          <w:color w:val="000000" w:themeColor="text1"/>
        </w:rPr>
        <w:t xml:space="preserve"> and Promise (FEPP) Levy approved by voters in November 2018. </w:t>
      </w:r>
      <w:bookmarkEnd w:id="2"/>
    </w:p>
    <w:p w14:paraId="06F27737" w14:textId="58CBCC90" w:rsidR="00686453" w:rsidRDefault="00686453" w:rsidP="001950C3">
      <w:pPr>
        <w:spacing w:before="240"/>
        <w:rPr>
          <w:rFonts w:asciiTheme="minorHAnsi" w:hAnsiTheme="minorHAnsi" w:cs="Seattle Text"/>
          <w:color w:val="000000"/>
        </w:rPr>
      </w:pPr>
      <w:r w:rsidRPr="00686453">
        <w:rPr>
          <w:rFonts w:asciiTheme="minorHAnsi" w:hAnsiTheme="minorHAnsi" w:cs="Seattle Text"/>
          <w:color w:val="000000"/>
        </w:rPr>
        <w:t>The O</w:t>
      </w:r>
      <w:r w:rsidR="000519FD">
        <w:rPr>
          <w:rFonts w:asciiTheme="minorHAnsi" w:hAnsiTheme="minorHAnsi" w:cs="Seattle Text"/>
          <w:color w:val="000000"/>
        </w:rPr>
        <w:t>&amp;A</w:t>
      </w:r>
      <w:r w:rsidRPr="00686453">
        <w:rPr>
          <w:rFonts w:asciiTheme="minorHAnsi" w:hAnsiTheme="minorHAnsi" w:cs="Seattle Text"/>
          <w:color w:val="000000"/>
        </w:rPr>
        <w:t xml:space="preserve"> investment strategy increases access to enrichment and academic experiences </w:t>
      </w:r>
      <w:r>
        <w:rPr>
          <w:rFonts w:asciiTheme="minorHAnsi" w:hAnsiTheme="minorHAnsi" w:cs="Seattle Text"/>
          <w:color w:val="000000"/>
        </w:rPr>
        <w:t xml:space="preserve">for focus students </w:t>
      </w:r>
      <w:r w:rsidR="00A11D27">
        <w:rPr>
          <w:rFonts w:asciiTheme="minorHAnsi" w:hAnsiTheme="minorHAnsi" w:cs="Seattle Text"/>
          <w:color w:val="000000"/>
        </w:rPr>
        <w:t>and</w:t>
      </w:r>
      <w:r w:rsidRPr="00686453">
        <w:rPr>
          <w:rFonts w:asciiTheme="minorHAnsi" w:hAnsiTheme="minorHAnsi" w:cs="Seattle Text"/>
          <w:color w:val="000000"/>
        </w:rPr>
        <w:t xml:space="preserve"> promote</w:t>
      </w:r>
      <w:r w:rsidR="00A11D27">
        <w:rPr>
          <w:rFonts w:asciiTheme="minorHAnsi" w:hAnsiTheme="minorHAnsi" w:cs="Seattle Text"/>
          <w:color w:val="000000"/>
        </w:rPr>
        <w:t>s the</w:t>
      </w:r>
      <w:r w:rsidRPr="00686453">
        <w:rPr>
          <w:rFonts w:asciiTheme="minorHAnsi" w:hAnsiTheme="minorHAnsi" w:cs="Seattle Text"/>
          <w:color w:val="000000"/>
        </w:rPr>
        <w:t xml:space="preserve"> development of academic and non-academic skills likely to lead to on-time graduation and matriculation into post-secondary programs. Funding will be directed toward community-based organizations</w:t>
      </w:r>
      <w:r w:rsidR="001B33FE">
        <w:rPr>
          <w:rFonts w:asciiTheme="minorHAnsi" w:hAnsiTheme="minorHAnsi" w:cs="Seattle Text"/>
          <w:color w:val="000000"/>
        </w:rPr>
        <w:t xml:space="preserve"> (CBOs)</w:t>
      </w:r>
      <w:r w:rsidR="002D4CCC">
        <w:rPr>
          <w:rFonts w:asciiTheme="minorHAnsi" w:hAnsiTheme="minorHAnsi" w:cs="Seattle Text"/>
          <w:color w:val="000000"/>
        </w:rPr>
        <w:t xml:space="preserve">, </w:t>
      </w:r>
      <w:bookmarkStart w:id="3" w:name="_Hlk121921445"/>
      <w:r w:rsidR="0063580C" w:rsidRPr="0063580C">
        <w:rPr>
          <w:rFonts w:asciiTheme="minorHAnsi" w:hAnsiTheme="minorHAnsi" w:cs="Seattle Text"/>
          <w:color w:val="000000"/>
        </w:rPr>
        <w:t>government agencies,</w:t>
      </w:r>
      <w:r w:rsidR="003E085C">
        <w:rPr>
          <w:rFonts w:asciiTheme="minorHAnsi" w:hAnsiTheme="minorHAnsi" w:cs="Seattle Text"/>
          <w:color w:val="000000"/>
        </w:rPr>
        <w:t xml:space="preserve"> </w:t>
      </w:r>
      <w:r w:rsidR="0063580C" w:rsidRPr="0063580C">
        <w:rPr>
          <w:rFonts w:asciiTheme="minorHAnsi" w:hAnsiTheme="minorHAnsi" w:cs="Seattle Text"/>
          <w:color w:val="000000"/>
        </w:rPr>
        <w:t>schools not receiving FEPP Levy School-Based Investments</w:t>
      </w:r>
      <w:bookmarkEnd w:id="3"/>
      <w:r w:rsidR="001537C5">
        <w:rPr>
          <w:rFonts w:asciiTheme="minorHAnsi" w:hAnsiTheme="minorHAnsi" w:cs="Seattle Text"/>
          <w:color w:val="000000"/>
        </w:rPr>
        <w:t xml:space="preserve"> (SBI)</w:t>
      </w:r>
      <w:r w:rsidR="003E085C">
        <w:rPr>
          <w:rFonts w:asciiTheme="minorHAnsi" w:hAnsiTheme="minorHAnsi" w:cs="Seattle Text"/>
          <w:color w:val="000000"/>
        </w:rPr>
        <w:t>, and</w:t>
      </w:r>
      <w:r w:rsidR="002D4CCC">
        <w:rPr>
          <w:rFonts w:asciiTheme="minorHAnsi" w:hAnsiTheme="minorHAnsi" w:cs="Seattle Text"/>
          <w:color w:val="000000"/>
        </w:rPr>
        <w:t xml:space="preserve"> </w:t>
      </w:r>
      <w:r w:rsidR="00B865BB" w:rsidRPr="00B865BB">
        <w:rPr>
          <w:rFonts w:asciiTheme="minorHAnsi" w:hAnsiTheme="minorHAnsi" w:cs="Seattle Text"/>
          <w:color w:val="000000"/>
        </w:rPr>
        <w:t>tribes and tribal organizations</w:t>
      </w:r>
      <w:r w:rsidR="00C777FE">
        <w:rPr>
          <w:rFonts w:asciiTheme="minorHAnsi" w:hAnsiTheme="minorHAnsi" w:cs="Seattle Text"/>
          <w:color w:val="000000"/>
        </w:rPr>
        <w:t xml:space="preserve"> serving FEPP Levy focus student populations</w:t>
      </w:r>
      <w:r w:rsidR="00B7593D">
        <w:rPr>
          <w:rFonts w:asciiTheme="minorHAnsi" w:hAnsiTheme="minorHAnsi" w:cs="Seattle Text"/>
          <w:color w:val="000000"/>
        </w:rPr>
        <w:t xml:space="preserve"> (see page </w:t>
      </w:r>
      <w:r w:rsidR="00C51DFC">
        <w:rPr>
          <w:rFonts w:asciiTheme="minorHAnsi" w:hAnsiTheme="minorHAnsi" w:cs="Seattle Text"/>
          <w:color w:val="000000"/>
        </w:rPr>
        <w:t>4</w:t>
      </w:r>
      <w:r w:rsidR="00B7593D">
        <w:rPr>
          <w:rFonts w:asciiTheme="minorHAnsi" w:hAnsiTheme="minorHAnsi" w:cs="Seattle Text"/>
          <w:color w:val="000000"/>
        </w:rPr>
        <w:t>)</w:t>
      </w:r>
      <w:r w:rsidR="00114DF6">
        <w:rPr>
          <w:rFonts w:asciiTheme="minorHAnsi" w:hAnsiTheme="minorHAnsi" w:cs="Seattle Text"/>
          <w:color w:val="000000"/>
        </w:rPr>
        <w:t xml:space="preserve">. </w:t>
      </w:r>
    </w:p>
    <w:p w14:paraId="3864FAC2" w14:textId="40D002AD" w:rsidR="009D7896" w:rsidRDefault="00A11D27" w:rsidP="001950C3">
      <w:pPr>
        <w:spacing w:before="240"/>
        <w:textAlignment w:val="center"/>
        <w:rPr>
          <w:rFonts w:asciiTheme="minorHAnsi" w:hAnsiTheme="minorHAnsi" w:cs="Seattle Text"/>
          <w:color w:val="000000"/>
        </w:rPr>
      </w:pPr>
      <w:r>
        <w:rPr>
          <w:rFonts w:asciiTheme="minorHAnsi" w:hAnsiTheme="minorHAnsi" w:cstheme="minorHAnsi"/>
          <w:color w:val="000000"/>
        </w:rPr>
        <w:t>A</w:t>
      </w:r>
      <w:r w:rsidRPr="00FB725E">
        <w:rPr>
          <w:rFonts w:asciiTheme="minorHAnsi" w:hAnsiTheme="minorHAnsi" w:cstheme="minorHAnsi"/>
          <w:color w:val="000000"/>
        </w:rPr>
        <w:t xml:space="preserve">pproximately </w:t>
      </w:r>
      <w:r w:rsidRPr="004D6C25">
        <w:rPr>
          <w:rFonts w:asciiTheme="minorHAnsi" w:hAnsiTheme="minorHAnsi" w:cstheme="minorHAnsi"/>
          <w:color w:val="000000"/>
        </w:rPr>
        <w:t>$</w:t>
      </w:r>
      <w:r w:rsidR="00242587">
        <w:rPr>
          <w:rFonts w:asciiTheme="minorHAnsi" w:hAnsiTheme="minorHAnsi" w:cstheme="minorHAnsi"/>
          <w:color w:val="000000"/>
        </w:rPr>
        <w:t>7.2</w:t>
      </w:r>
      <w:r w:rsidR="006358C9">
        <w:rPr>
          <w:rFonts w:asciiTheme="minorHAnsi" w:hAnsiTheme="minorHAnsi" w:cstheme="minorHAnsi"/>
          <w:color w:val="000000"/>
        </w:rPr>
        <w:t xml:space="preserve"> </w:t>
      </w:r>
      <w:r w:rsidRPr="004D6C25">
        <w:rPr>
          <w:rFonts w:asciiTheme="minorHAnsi" w:hAnsiTheme="minorHAnsi" w:cstheme="minorHAnsi"/>
          <w:color w:val="000000"/>
        </w:rPr>
        <w:t xml:space="preserve">million dollars </w:t>
      </w:r>
      <w:r>
        <w:rPr>
          <w:rFonts w:asciiTheme="minorHAnsi" w:hAnsiTheme="minorHAnsi" w:cstheme="minorHAnsi"/>
          <w:color w:val="000000"/>
        </w:rPr>
        <w:t>is available for</w:t>
      </w:r>
      <w:r w:rsidRPr="437CF91E">
        <w:rPr>
          <w:rFonts w:asciiTheme="minorHAnsi" w:hAnsiTheme="minorHAnsi" w:cs="Seattle Text"/>
          <w:color w:val="000000" w:themeColor="text1"/>
        </w:rPr>
        <w:t xml:space="preserve"> </w:t>
      </w:r>
      <w:r w:rsidR="00C512EE">
        <w:rPr>
          <w:rFonts w:asciiTheme="minorHAnsi" w:hAnsiTheme="minorHAnsi" w:cs="Seattle Text"/>
          <w:color w:val="000000" w:themeColor="text1"/>
        </w:rPr>
        <w:t>O&amp;A</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 xml:space="preserve">investments </w:t>
      </w:r>
      <w:r w:rsidR="006358C9">
        <w:rPr>
          <w:rFonts w:asciiTheme="minorHAnsi" w:hAnsiTheme="minorHAnsi" w:cs="Seattle Text"/>
          <w:color w:val="000000" w:themeColor="text1"/>
        </w:rPr>
        <w:t>for</w:t>
      </w:r>
      <w:r w:rsidRPr="007E43B5">
        <w:rPr>
          <w:rFonts w:asciiTheme="minorHAnsi" w:hAnsiTheme="minorHAnsi" w:cs="Seattle Text"/>
          <w:color w:val="000000" w:themeColor="text1"/>
        </w:rPr>
        <w:t xml:space="preserve"> 202</w:t>
      </w:r>
      <w:r w:rsidR="004A7C17">
        <w:rPr>
          <w:rFonts w:asciiTheme="minorHAnsi" w:hAnsiTheme="minorHAnsi" w:cs="Seattle Text"/>
          <w:color w:val="000000" w:themeColor="text1"/>
        </w:rPr>
        <w:t>3</w:t>
      </w:r>
      <w:r w:rsidR="00275317">
        <w:rPr>
          <w:rFonts w:asciiTheme="minorHAnsi" w:hAnsiTheme="minorHAnsi" w:cs="Seattle Text"/>
          <w:color w:val="000000" w:themeColor="text1"/>
        </w:rPr>
        <w:t>-26</w:t>
      </w:r>
      <w:r>
        <w:rPr>
          <w:rFonts w:asciiTheme="minorHAnsi" w:hAnsiTheme="minorHAnsi" w:cs="Seattle Text"/>
          <w:color w:val="000000" w:themeColor="text1"/>
        </w:rPr>
        <w:t xml:space="preserve"> school year</w:t>
      </w:r>
      <w:r w:rsidR="00596838">
        <w:rPr>
          <w:rFonts w:asciiTheme="minorHAnsi" w:hAnsiTheme="minorHAnsi" w:cs="Seattle Text"/>
          <w:color w:val="000000" w:themeColor="text1"/>
        </w:rPr>
        <w:t>s</w:t>
      </w:r>
      <w:r>
        <w:rPr>
          <w:rFonts w:asciiTheme="minorHAnsi" w:hAnsiTheme="minorHAnsi" w:cs="Seattle Text"/>
          <w:color w:val="000000" w:themeColor="text1"/>
        </w:rPr>
        <w:t xml:space="preserve">. </w:t>
      </w:r>
      <w:r w:rsidR="00C814CC">
        <w:rPr>
          <w:rStyle w:val="normaltextrun"/>
          <w:rFonts w:cs="Calibri"/>
          <w:color w:val="000000"/>
          <w:shd w:val="clear" w:color="auto" w:fill="FFFFFF"/>
        </w:rPr>
        <w:t xml:space="preserve">Eligible applicants may submit one application that funds a </w:t>
      </w:r>
      <w:r w:rsidR="00C84EE5">
        <w:rPr>
          <w:rStyle w:val="normaltextrun"/>
          <w:rFonts w:cs="Calibri"/>
          <w:color w:val="000000"/>
          <w:shd w:val="clear" w:color="auto" w:fill="FFFFFF"/>
        </w:rPr>
        <w:t>proposal at</w:t>
      </w:r>
      <w:r w:rsidR="00485C04">
        <w:rPr>
          <w:rStyle w:val="normaltextrun"/>
          <w:rFonts w:cs="Calibri"/>
          <w:color w:val="000000"/>
          <w:shd w:val="clear" w:color="auto" w:fill="FFFFFF"/>
        </w:rPr>
        <w:t xml:space="preserve"> a</w:t>
      </w:r>
      <w:r w:rsidR="00C814CC">
        <w:rPr>
          <w:rStyle w:val="normaltextrun"/>
          <w:rFonts w:cs="Calibri"/>
          <w:color w:val="000000"/>
          <w:shd w:val="clear" w:color="auto" w:fill="FFFFFF"/>
        </w:rPr>
        <w:t xml:space="preserve"> maximum of </w:t>
      </w:r>
      <w:r w:rsidR="00C814CC">
        <w:rPr>
          <w:rStyle w:val="findhit"/>
          <w:rFonts w:cs="Calibri"/>
          <w:color w:val="000000"/>
        </w:rPr>
        <w:t xml:space="preserve">$150,000 per year </w:t>
      </w:r>
      <w:r w:rsidR="00FB282B">
        <w:rPr>
          <w:rStyle w:val="findhit"/>
          <w:rFonts w:cs="Calibri"/>
          <w:color w:val="000000"/>
        </w:rPr>
        <w:t>for a total of $450,000 over</w:t>
      </w:r>
      <w:r w:rsidR="00C814CC">
        <w:rPr>
          <w:rStyle w:val="findhit"/>
          <w:rFonts w:cs="Calibri"/>
          <w:color w:val="000000"/>
        </w:rPr>
        <w:t xml:space="preserve"> </w:t>
      </w:r>
      <w:r w:rsidR="00FB282B">
        <w:rPr>
          <w:rStyle w:val="findhit"/>
          <w:rFonts w:cs="Calibri"/>
          <w:color w:val="000000"/>
        </w:rPr>
        <w:t xml:space="preserve">three years. </w:t>
      </w:r>
      <w:r>
        <w:rPr>
          <w:rFonts w:asciiTheme="minorHAnsi" w:hAnsiTheme="minorHAnsi" w:cs="Seattle Text"/>
          <w:color w:val="000000" w:themeColor="text1"/>
        </w:rPr>
        <w:t xml:space="preserve">Funding will </w:t>
      </w:r>
      <w:r>
        <w:rPr>
          <w:rFonts w:asciiTheme="minorHAnsi" w:hAnsiTheme="minorHAnsi" w:cstheme="minorHAnsi"/>
          <w:color w:val="000000"/>
        </w:rPr>
        <w:t xml:space="preserve">be awarded </w:t>
      </w:r>
      <w:r w:rsidRPr="437CF91E">
        <w:rPr>
          <w:rFonts w:asciiTheme="minorHAnsi" w:hAnsiTheme="minorHAnsi" w:cs="Seattle Text"/>
          <w:color w:val="000000" w:themeColor="text1"/>
        </w:rPr>
        <w:t xml:space="preserve">through a competitive request for investment (RFI) process managed by the City of Seattle Department of Education and Early Learning (DEEL). </w:t>
      </w:r>
      <w:r w:rsidR="00C512EE">
        <w:rPr>
          <w:rFonts w:asciiTheme="minorHAnsi" w:hAnsiTheme="minorHAnsi" w:cs="Seattle Text"/>
          <w:color w:val="000000"/>
        </w:rPr>
        <w:t>The O&amp;A RFI seeks proposals</w:t>
      </w:r>
      <w:r w:rsidR="001950C3">
        <w:rPr>
          <w:rFonts w:asciiTheme="minorHAnsi" w:hAnsiTheme="minorHAnsi" w:cs="Seattle Text"/>
          <w:color w:val="000000"/>
        </w:rPr>
        <w:t xml:space="preserve"> for two </w:t>
      </w:r>
      <w:r w:rsidR="008C4268">
        <w:rPr>
          <w:rFonts w:asciiTheme="minorHAnsi" w:hAnsiTheme="minorHAnsi" w:cs="Seattle Text"/>
          <w:color w:val="000000"/>
        </w:rPr>
        <w:t>focus areas</w:t>
      </w:r>
      <w:r w:rsidR="001950C3">
        <w:rPr>
          <w:rFonts w:asciiTheme="minorHAnsi" w:hAnsiTheme="minorHAnsi" w:cs="Seattle Text"/>
          <w:color w:val="000000"/>
        </w:rPr>
        <w:t xml:space="preserve">: </w:t>
      </w:r>
    </w:p>
    <w:p w14:paraId="313F3B50" w14:textId="58832C3E" w:rsidR="009D7896" w:rsidRPr="00446824" w:rsidRDefault="00702E7C" w:rsidP="009D7896">
      <w:pPr>
        <w:pStyle w:val="ListParagraph"/>
        <w:numPr>
          <w:ilvl w:val="0"/>
          <w:numId w:val="51"/>
        </w:numPr>
        <w:spacing w:before="240"/>
        <w:textAlignment w:val="center"/>
        <w:rPr>
          <w:color w:val="000000" w:themeColor="text1"/>
        </w:rPr>
      </w:pPr>
      <w:r w:rsidRPr="00446824">
        <w:rPr>
          <w:rFonts w:asciiTheme="minorHAnsi" w:hAnsiTheme="minorHAnsi" w:cs="Seattle Text"/>
          <w:color w:val="000000"/>
        </w:rPr>
        <w:t>Expanded Learning Opportunities</w:t>
      </w:r>
      <w:r w:rsidRPr="00446824" w:rsidDel="00702E7C">
        <w:rPr>
          <w:rFonts w:asciiTheme="minorHAnsi" w:hAnsiTheme="minorHAnsi" w:cs="Seattle Text"/>
          <w:color w:val="000000"/>
        </w:rPr>
        <w:t xml:space="preserve"> </w:t>
      </w:r>
      <w:r w:rsidR="00C512EE" w:rsidRPr="00446824">
        <w:rPr>
          <w:rFonts w:asciiTheme="minorHAnsi" w:hAnsiTheme="minorHAnsi" w:cs="Seattle Text"/>
          <w:color w:val="000000"/>
        </w:rPr>
        <w:t>and</w:t>
      </w:r>
    </w:p>
    <w:p w14:paraId="5ED8539E" w14:textId="2E763313" w:rsidR="00C512EE" w:rsidRPr="009D7896" w:rsidRDefault="00702E7C" w:rsidP="00446824">
      <w:pPr>
        <w:pStyle w:val="ListParagraph"/>
        <w:numPr>
          <w:ilvl w:val="0"/>
          <w:numId w:val="51"/>
        </w:numPr>
        <w:spacing w:before="240"/>
        <w:textAlignment w:val="center"/>
        <w:rPr>
          <w:color w:val="000000" w:themeColor="text1"/>
        </w:rPr>
      </w:pPr>
      <w:r w:rsidRPr="00446824">
        <w:rPr>
          <w:rFonts w:asciiTheme="minorHAnsi" w:hAnsiTheme="minorHAnsi" w:cs="Seattle Text"/>
          <w:color w:val="000000"/>
        </w:rPr>
        <w:t xml:space="preserve">College and Career Readiness </w:t>
      </w:r>
    </w:p>
    <w:p w14:paraId="174DF2BA" w14:textId="7BF9E34E" w:rsidR="00B4711F" w:rsidRDefault="00C512EE" w:rsidP="00A7224D">
      <w:pPr>
        <w:spacing w:before="240"/>
        <w:rPr>
          <w:rFonts w:asciiTheme="minorHAnsi" w:hAnsiTheme="minorHAnsi" w:cstheme="minorBidi"/>
          <w:color w:val="000000" w:themeColor="text1"/>
        </w:rPr>
      </w:pPr>
      <w:r w:rsidRPr="7B48D0F7">
        <w:rPr>
          <w:color w:val="000000" w:themeColor="text1"/>
        </w:rPr>
        <w:t xml:space="preserve">DEEL intends to fund a maximum of </w:t>
      </w:r>
      <w:r w:rsidR="00125DA6">
        <w:rPr>
          <w:color w:val="000000" w:themeColor="text1"/>
        </w:rPr>
        <w:t>15</w:t>
      </w:r>
      <w:r w:rsidRPr="7B48D0F7">
        <w:rPr>
          <w:color w:val="000000" w:themeColor="text1"/>
        </w:rPr>
        <w:t xml:space="preserve"> proposals</w:t>
      </w:r>
      <w:r>
        <w:rPr>
          <w:color w:val="000000" w:themeColor="text1"/>
        </w:rPr>
        <w:t xml:space="preserve"> from a diverse group of applicants</w:t>
      </w:r>
      <w:r w:rsidR="00010838">
        <w:rPr>
          <w:color w:val="000000" w:themeColor="text1"/>
        </w:rPr>
        <w:t xml:space="preserve">. </w:t>
      </w:r>
      <w:r w:rsidR="00A11D27">
        <w:rPr>
          <w:rFonts w:asciiTheme="minorHAnsi" w:hAnsiTheme="minorHAnsi" w:cs="Seattle Text"/>
          <w:color w:val="000000" w:themeColor="text1"/>
        </w:rPr>
        <w:t xml:space="preserve">Successful applicants will receive three years of funding. </w:t>
      </w:r>
      <w:r w:rsidR="0044568A" w:rsidRPr="65010ACE">
        <w:rPr>
          <w:rFonts w:asciiTheme="minorHAnsi" w:hAnsiTheme="minorHAnsi" w:cstheme="minorBidi"/>
          <w:color w:val="000000" w:themeColor="text1"/>
        </w:rPr>
        <w:t xml:space="preserve">To </w:t>
      </w:r>
      <w:r w:rsidR="00EF2D0A" w:rsidRPr="65010ACE">
        <w:rPr>
          <w:rFonts w:asciiTheme="minorHAnsi" w:hAnsiTheme="minorHAnsi" w:cstheme="minorBidi"/>
          <w:color w:val="000000" w:themeColor="text1"/>
        </w:rPr>
        <w:t>be considered</w:t>
      </w:r>
      <w:r w:rsidR="0044568A" w:rsidRPr="65010ACE">
        <w:rPr>
          <w:rFonts w:asciiTheme="minorHAnsi" w:hAnsiTheme="minorHAnsi" w:cstheme="minorBidi"/>
          <w:color w:val="000000" w:themeColor="text1"/>
        </w:rPr>
        <w:t xml:space="preserve"> for funding, eligible applicants are invited to submit RFI application</w:t>
      </w:r>
      <w:r w:rsidR="00A87EC9" w:rsidRPr="65010ACE">
        <w:rPr>
          <w:rFonts w:asciiTheme="minorHAnsi" w:hAnsiTheme="minorHAnsi" w:cstheme="minorBidi"/>
          <w:color w:val="000000" w:themeColor="text1"/>
        </w:rPr>
        <w:t>s</w:t>
      </w:r>
      <w:r w:rsidR="00AF6469" w:rsidRPr="65010ACE">
        <w:rPr>
          <w:rFonts w:asciiTheme="minorHAnsi" w:hAnsiTheme="minorHAnsi" w:cstheme="minorBidi"/>
          <w:color w:val="000000" w:themeColor="text1"/>
        </w:rPr>
        <w:t xml:space="preserve"> by 3:00</w:t>
      </w:r>
      <w:r w:rsidR="00E72C38" w:rsidRPr="65010ACE">
        <w:rPr>
          <w:rFonts w:asciiTheme="minorHAnsi" w:hAnsiTheme="minorHAnsi" w:cstheme="minorBidi"/>
          <w:color w:val="000000" w:themeColor="text1"/>
        </w:rPr>
        <w:t xml:space="preserve">pm on </w:t>
      </w:r>
      <w:r w:rsidR="00AF6469" w:rsidRPr="65010ACE">
        <w:rPr>
          <w:rFonts w:cs="Calibri"/>
          <w:color w:val="000000" w:themeColor="text1"/>
        </w:rPr>
        <w:t>Monday, March 6, 2023</w:t>
      </w:r>
      <w:r w:rsidR="0044568A" w:rsidRPr="00615B0F">
        <w:rPr>
          <w:rFonts w:asciiTheme="minorHAnsi" w:hAnsiTheme="minorHAnsi" w:cstheme="minorBidi"/>
          <w:color w:val="000000" w:themeColor="text1"/>
        </w:rPr>
        <w:t>.</w:t>
      </w:r>
      <w:r w:rsidR="0044568A" w:rsidRPr="65010ACE">
        <w:rPr>
          <w:rFonts w:asciiTheme="minorHAnsi" w:hAnsiTheme="minorHAnsi" w:cstheme="minorBidi"/>
          <w:color w:val="000000" w:themeColor="text1"/>
        </w:rPr>
        <w:t xml:space="preserve"> DEEL will notify successful applicants by </w:t>
      </w:r>
      <w:r w:rsidR="00B4711F" w:rsidRPr="65010ACE">
        <w:rPr>
          <w:rFonts w:cs="Calibri"/>
          <w:color w:val="000000" w:themeColor="text1"/>
        </w:rPr>
        <w:t xml:space="preserve">June </w:t>
      </w:r>
      <w:r w:rsidR="008E0147">
        <w:rPr>
          <w:rFonts w:cs="Calibri"/>
          <w:color w:val="000000" w:themeColor="text1"/>
        </w:rPr>
        <w:t>9</w:t>
      </w:r>
      <w:r w:rsidR="00C84EE5" w:rsidRPr="65010ACE">
        <w:rPr>
          <w:rFonts w:cs="Calibri"/>
          <w:color w:val="000000" w:themeColor="text1"/>
        </w:rPr>
        <w:t>, 2023,</w:t>
      </w:r>
      <w:r w:rsidR="00967A2E">
        <w:rPr>
          <w:rFonts w:cs="Calibri"/>
          <w:color w:val="000000" w:themeColor="text1"/>
        </w:rPr>
        <w:t xml:space="preserve"> and </w:t>
      </w:r>
      <w:r w:rsidR="004B660E">
        <w:rPr>
          <w:rFonts w:cs="Calibri"/>
          <w:color w:val="000000" w:themeColor="text1"/>
        </w:rPr>
        <w:t xml:space="preserve">the Public Award Announcement will be posted by </w:t>
      </w:r>
      <w:r w:rsidR="00DB15A6">
        <w:rPr>
          <w:rFonts w:cs="Calibri"/>
          <w:color w:val="000000" w:themeColor="text1"/>
        </w:rPr>
        <w:t>June 20, 2023</w:t>
      </w:r>
      <w:r w:rsidR="00B4711F" w:rsidRPr="65010ACE">
        <w:rPr>
          <w:rFonts w:cs="Calibri"/>
          <w:color w:val="000000" w:themeColor="text1"/>
        </w:rPr>
        <w:t xml:space="preserve">. </w:t>
      </w:r>
    </w:p>
    <w:p w14:paraId="1C189DD3" w14:textId="204EB378" w:rsidR="00A7224D" w:rsidRDefault="00BF711C" w:rsidP="001950C3">
      <w:pPr>
        <w:spacing w:before="240"/>
        <w:rPr>
          <w:rFonts w:asciiTheme="minorHAnsi" w:hAnsiTheme="minorHAnsi" w:cstheme="minorBidi"/>
          <w:color w:val="000000" w:themeColor="text1"/>
        </w:rPr>
      </w:pPr>
      <w:r w:rsidRPr="7DEA0293">
        <w:rPr>
          <w:rFonts w:asciiTheme="minorHAnsi" w:hAnsiTheme="minorHAnsi" w:cstheme="minorBidi"/>
          <w:color w:val="000000" w:themeColor="text1"/>
        </w:rPr>
        <w:t xml:space="preserve">RFI </w:t>
      </w:r>
      <w:r w:rsidR="00A7224D" w:rsidRPr="7DEA0293">
        <w:rPr>
          <w:rFonts w:asciiTheme="minorHAnsi" w:hAnsiTheme="minorHAnsi" w:cstheme="minorBidi"/>
          <w:color w:val="000000" w:themeColor="text1"/>
        </w:rPr>
        <w:t xml:space="preserve">materials and updates are available on DEEL’s </w:t>
      </w:r>
      <w:hyperlink r:id="rId11">
        <w:r w:rsidR="00A7224D" w:rsidRPr="7DEA0293">
          <w:rPr>
            <w:rStyle w:val="Hyperlink"/>
            <w:rFonts w:asciiTheme="minorHAnsi" w:hAnsiTheme="minorHAnsi" w:cstheme="minorBidi"/>
          </w:rPr>
          <w:t>Funding Opportunities</w:t>
        </w:r>
      </w:hyperlink>
      <w:r w:rsidR="00A7224D" w:rsidRPr="7DEA0293">
        <w:rPr>
          <w:rFonts w:asciiTheme="minorHAnsi" w:hAnsiTheme="minorHAnsi" w:cstheme="minorBidi"/>
          <w:color w:val="000000" w:themeColor="text1"/>
        </w:rPr>
        <w:t xml:space="preserve"> webpage. DEEL will not provide individual notice of changes, and applicants are responsible for regularly checking the webpage for </w:t>
      </w:r>
      <w:r w:rsidRPr="7DEA0293">
        <w:rPr>
          <w:rFonts w:asciiTheme="minorHAnsi" w:hAnsiTheme="minorHAnsi" w:cstheme="minorBidi"/>
          <w:color w:val="000000" w:themeColor="text1"/>
        </w:rPr>
        <w:t xml:space="preserve">technical assistance information </w:t>
      </w:r>
      <w:r w:rsidR="001950C3" w:rsidRPr="7DEA0293">
        <w:rPr>
          <w:rFonts w:asciiTheme="minorHAnsi" w:hAnsiTheme="minorHAnsi" w:cstheme="minorBidi"/>
          <w:color w:val="000000" w:themeColor="text1"/>
        </w:rPr>
        <w:t xml:space="preserve">as well as </w:t>
      </w:r>
      <w:r w:rsidR="00A7224D" w:rsidRPr="7DEA0293">
        <w:rPr>
          <w:rFonts w:asciiTheme="minorHAnsi" w:hAnsiTheme="minorHAnsi" w:cstheme="minorBidi"/>
          <w:color w:val="000000" w:themeColor="text1"/>
        </w:rPr>
        <w:t>any updates, clarifications, or amendments.</w:t>
      </w:r>
    </w:p>
    <w:p w14:paraId="450E0495" w14:textId="059E018A" w:rsidR="7DEA0293" w:rsidRDefault="7DEA0293" w:rsidP="00615B0F">
      <w:pPr>
        <w:rPr>
          <w:rFonts w:asciiTheme="minorHAnsi" w:hAnsiTheme="minorHAnsi" w:cstheme="minorBidi"/>
          <w:color w:val="000000" w:themeColor="text1"/>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80"/>
        <w:gridCol w:w="4840"/>
        <w:gridCol w:w="20"/>
      </w:tblGrid>
      <w:tr w:rsidR="00BA00FD" w:rsidRPr="002854EA" w14:paraId="73569891" w14:textId="77777777">
        <w:trPr>
          <w:gridAfter w:val="1"/>
          <w:wAfter w:w="20" w:type="dxa"/>
          <w:trHeight w:val="161"/>
        </w:trPr>
        <w:tc>
          <w:tcPr>
            <w:tcW w:w="4580" w:type="dxa"/>
            <w:tcBorders>
              <w:top w:val="single" w:sz="8" w:space="0" w:color="A3A3A3"/>
              <w:left w:val="single" w:sz="8" w:space="0" w:color="A3A3A3"/>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06B5184E" w14:textId="77777777" w:rsidR="00BA00FD" w:rsidRPr="002854EA" w:rsidRDefault="00BA00FD">
            <w:pPr>
              <w:rPr>
                <w:rFonts w:ascii="Times New Roman" w:hAnsi="Times New Roman"/>
                <w:color w:val="000000"/>
                <w:sz w:val="24"/>
                <w:szCs w:val="24"/>
              </w:rPr>
            </w:pPr>
            <w:r w:rsidRPr="002854EA">
              <w:rPr>
                <w:rFonts w:ascii="Segoe UI" w:hAnsi="Segoe UI" w:cs="Segoe UI"/>
                <w:b/>
                <w:bCs/>
                <w:color w:val="000000"/>
                <w:sz w:val="18"/>
                <w:szCs w:val="18"/>
              </w:rPr>
              <w:t>Event </w:t>
            </w:r>
            <w:r w:rsidRPr="002854EA">
              <w:rPr>
                <w:rFonts w:cs="Calibri"/>
                <w:b/>
                <w:bCs/>
                <w:color w:val="000000"/>
              </w:rPr>
              <w:t> </w:t>
            </w:r>
          </w:p>
        </w:tc>
        <w:tc>
          <w:tcPr>
            <w:tcW w:w="4840" w:type="dxa"/>
            <w:tcBorders>
              <w:top w:val="single" w:sz="8" w:space="0" w:color="A3A3A3"/>
              <w:left w:val="single" w:sz="8" w:space="0" w:color="A3A3A3"/>
              <w:bottom w:val="single" w:sz="8" w:space="0" w:color="A3A3A3"/>
              <w:right w:val="single" w:sz="8" w:space="0" w:color="A3A3A3"/>
            </w:tcBorders>
            <w:shd w:val="clear" w:color="auto" w:fill="BFBFBF" w:themeFill="background1" w:themeFillShade="BF"/>
            <w:tcMar>
              <w:top w:w="80" w:type="dxa"/>
              <w:left w:w="80" w:type="dxa"/>
              <w:bottom w:w="80" w:type="dxa"/>
              <w:right w:w="80" w:type="dxa"/>
            </w:tcMar>
            <w:hideMark/>
          </w:tcPr>
          <w:p w14:paraId="6C722DDE" w14:textId="77777777" w:rsidR="00BA00FD" w:rsidRPr="002854EA" w:rsidRDefault="00BA00FD">
            <w:pPr>
              <w:rPr>
                <w:rFonts w:ascii="Times New Roman" w:hAnsi="Times New Roman"/>
                <w:color w:val="000000"/>
                <w:sz w:val="24"/>
                <w:szCs w:val="24"/>
              </w:rPr>
            </w:pPr>
            <w:r w:rsidRPr="002854EA">
              <w:rPr>
                <w:rFonts w:ascii="Segoe UI" w:hAnsi="Segoe UI" w:cs="Segoe UI"/>
                <w:b/>
                <w:bCs/>
                <w:color w:val="000000"/>
                <w:sz w:val="18"/>
                <w:szCs w:val="18"/>
              </w:rPr>
              <w:t>Date/Time* </w:t>
            </w:r>
            <w:r w:rsidRPr="002854EA">
              <w:rPr>
                <w:rFonts w:cs="Calibri"/>
                <w:b/>
                <w:bCs/>
                <w:color w:val="000000"/>
              </w:rPr>
              <w:t> </w:t>
            </w:r>
          </w:p>
        </w:tc>
      </w:tr>
      <w:tr w:rsidR="00BA00FD" w:rsidRPr="002854EA" w14:paraId="11C70946"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C27DF18" w14:textId="77777777" w:rsidR="00BA00FD" w:rsidRPr="002854EA" w:rsidRDefault="00BA00FD">
            <w:pPr>
              <w:rPr>
                <w:rFonts w:cs="Calibri"/>
                <w:color w:val="000000"/>
              </w:rPr>
            </w:pPr>
            <w:r w:rsidRPr="002854EA">
              <w:rPr>
                <w:rFonts w:cs="Calibri"/>
                <w:color w:val="000000"/>
              </w:rPr>
              <w:t>Request for Investment (RFI) application issued</w:t>
            </w:r>
            <w:r w:rsidRPr="002854EA">
              <w:rPr>
                <w:rFonts w:cs="Calibri"/>
                <w:b/>
                <w:bCs/>
                <w:color w:val="000000"/>
              </w:rPr>
              <w:t> </w:t>
            </w:r>
            <w:r w:rsidRPr="002854EA">
              <w:rPr>
                <w:rFonts w:cs="Calibri"/>
                <w:color w:val="000000"/>
              </w:rPr>
              <w:t> </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0A695A2" w14:textId="77777777" w:rsidR="00BA00FD" w:rsidRPr="002854EA" w:rsidRDefault="00BA00FD">
            <w:pPr>
              <w:rPr>
                <w:rFonts w:cs="Calibri"/>
                <w:color w:val="000000"/>
              </w:rPr>
            </w:pPr>
            <w:r w:rsidRPr="002854EA">
              <w:rPr>
                <w:rFonts w:cs="Calibri"/>
                <w:color w:val="000000"/>
              </w:rPr>
              <w:t xml:space="preserve">Monday, </w:t>
            </w:r>
            <w:r>
              <w:rPr>
                <w:rFonts w:cs="Calibri"/>
                <w:color w:val="000000"/>
              </w:rPr>
              <w:t>1/</w:t>
            </w:r>
            <w:r w:rsidRPr="002854EA">
              <w:rPr>
                <w:rFonts w:cs="Calibri"/>
                <w:color w:val="000000"/>
              </w:rPr>
              <w:t>23</w:t>
            </w:r>
            <w:r>
              <w:rPr>
                <w:rFonts w:cs="Calibri"/>
                <w:color w:val="000000"/>
              </w:rPr>
              <w:t>/</w:t>
            </w:r>
            <w:r w:rsidRPr="002854EA">
              <w:rPr>
                <w:rFonts w:cs="Calibri"/>
                <w:color w:val="000000"/>
              </w:rPr>
              <w:t>23   </w:t>
            </w:r>
          </w:p>
        </w:tc>
      </w:tr>
      <w:tr w:rsidR="00BA00FD" w:rsidRPr="002854EA" w14:paraId="19881F86"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BBB765C" w14:textId="77777777" w:rsidR="00BA00FD" w:rsidRPr="002854EA" w:rsidRDefault="00BA00FD">
            <w:pPr>
              <w:rPr>
                <w:rFonts w:cs="Calibri"/>
                <w:color w:val="000000"/>
              </w:rPr>
            </w:pPr>
            <w:r w:rsidRPr="002854EA">
              <w:rPr>
                <w:rFonts w:cs="Calibri"/>
                <w:color w:val="000000"/>
              </w:rPr>
              <w:t>RFI Information Session (prerecorded webinar)</w:t>
            </w:r>
            <w:r w:rsidRPr="002854EA">
              <w:rPr>
                <w:rFonts w:cs="Calibri"/>
                <w:b/>
                <w:bCs/>
                <w:color w:val="000000"/>
              </w:rPr>
              <w:t> </w:t>
            </w:r>
            <w:r w:rsidRPr="002854EA">
              <w:rPr>
                <w:rFonts w:cs="Calibri"/>
                <w:color w:val="000000"/>
              </w:rPr>
              <w:t> </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1B861AF" w14:textId="1083451C" w:rsidR="00BA00FD" w:rsidRPr="002854EA" w:rsidRDefault="00485C04">
            <w:pPr>
              <w:rPr>
                <w:rFonts w:cs="Calibri"/>
                <w:color w:val="000000"/>
              </w:rPr>
            </w:pPr>
            <w:r>
              <w:rPr>
                <w:rFonts w:cs="Calibri"/>
                <w:color w:val="000000"/>
              </w:rPr>
              <w:t>F</w:t>
            </w:r>
            <w:r w:rsidR="00D4224A">
              <w:rPr>
                <w:rFonts w:cs="Calibri"/>
                <w:color w:val="000000"/>
              </w:rPr>
              <w:t>riday</w:t>
            </w:r>
            <w:r w:rsidR="00BA00FD" w:rsidRPr="002854EA">
              <w:rPr>
                <w:rFonts w:cs="Calibri"/>
                <w:color w:val="000000"/>
              </w:rPr>
              <w:t xml:space="preserve">, </w:t>
            </w:r>
            <w:r w:rsidR="00BA00FD">
              <w:rPr>
                <w:rFonts w:cs="Calibri"/>
                <w:color w:val="000000"/>
              </w:rPr>
              <w:t>1/</w:t>
            </w:r>
            <w:r w:rsidR="00BA00FD" w:rsidRPr="002854EA">
              <w:rPr>
                <w:rFonts w:cs="Calibri"/>
                <w:color w:val="000000"/>
              </w:rPr>
              <w:t>2</w:t>
            </w:r>
            <w:r w:rsidR="00F23E4A">
              <w:rPr>
                <w:rFonts w:cs="Calibri"/>
                <w:color w:val="000000"/>
              </w:rPr>
              <w:t>7</w:t>
            </w:r>
            <w:r w:rsidR="00BA00FD">
              <w:rPr>
                <w:rFonts w:cs="Calibri"/>
                <w:color w:val="000000"/>
              </w:rPr>
              <w:t>/</w:t>
            </w:r>
            <w:r w:rsidR="00BA00FD" w:rsidRPr="002854EA">
              <w:rPr>
                <w:rFonts w:cs="Calibri"/>
                <w:color w:val="000000"/>
              </w:rPr>
              <w:t xml:space="preserve">23 (posted by 4pm)   </w:t>
            </w:r>
          </w:p>
        </w:tc>
      </w:tr>
      <w:tr w:rsidR="00BA00FD" w:rsidRPr="002854EA" w14:paraId="6F77A9A9"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62E2892" w14:textId="77777777" w:rsidR="00BA00FD" w:rsidRPr="002854EA" w:rsidRDefault="00BA00FD">
            <w:pPr>
              <w:rPr>
                <w:rFonts w:cs="Calibri"/>
                <w:color w:val="000000"/>
              </w:rPr>
            </w:pPr>
            <w:r w:rsidRPr="002854EA">
              <w:rPr>
                <w:rFonts w:cs="Calibri"/>
                <w:color w:val="000000"/>
              </w:rPr>
              <w:t>Technical Assistance Session I: (online) </w:t>
            </w:r>
            <w:r w:rsidRPr="002854EA">
              <w:rPr>
                <w:rFonts w:cs="Calibri"/>
                <w:b/>
                <w:bCs/>
                <w:color w:val="000000"/>
              </w:rPr>
              <w:t> </w:t>
            </w:r>
            <w:r w:rsidRPr="002854EA">
              <w:rPr>
                <w:rFonts w:cs="Calibri"/>
                <w:color w:val="000000"/>
              </w:rPr>
              <w:t> </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3D72373" w14:textId="77777777" w:rsidR="00BA00FD" w:rsidRPr="002854EA" w:rsidRDefault="00BA00FD">
            <w:pPr>
              <w:rPr>
                <w:rFonts w:cs="Calibri"/>
                <w:color w:val="000000"/>
              </w:rPr>
            </w:pPr>
            <w:r w:rsidRPr="002854EA">
              <w:rPr>
                <w:rFonts w:cs="Calibri"/>
                <w:color w:val="000000"/>
              </w:rPr>
              <w:t xml:space="preserve">Wednesday, </w:t>
            </w:r>
            <w:r>
              <w:rPr>
                <w:rFonts w:cs="Calibri"/>
                <w:color w:val="000000"/>
              </w:rPr>
              <w:t>2/</w:t>
            </w:r>
            <w:r w:rsidRPr="002854EA">
              <w:rPr>
                <w:rFonts w:cs="Calibri"/>
                <w:color w:val="000000"/>
              </w:rPr>
              <w:t>1</w:t>
            </w:r>
            <w:r>
              <w:rPr>
                <w:rFonts w:cs="Calibri"/>
                <w:color w:val="000000"/>
              </w:rPr>
              <w:t>/</w:t>
            </w:r>
            <w:r w:rsidRPr="002854EA">
              <w:rPr>
                <w:rFonts w:cs="Calibri"/>
                <w:color w:val="000000"/>
              </w:rPr>
              <w:t>23 (2:30-4:00pm)  </w:t>
            </w:r>
          </w:p>
        </w:tc>
      </w:tr>
      <w:tr w:rsidR="00BA00FD" w:rsidRPr="002854EA" w14:paraId="670AF407"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CB4A766" w14:textId="77777777" w:rsidR="00BA00FD" w:rsidRPr="002854EA" w:rsidRDefault="00BA00FD">
            <w:pPr>
              <w:rPr>
                <w:rFonts w:cs="Calibri"/>
                <w:color w:val="000000"/>
              </w:rPr>
            </w:pPr>
            <w:r w:rsidRPr="00ABCFBC">
              <w:rPr>
                <w:rFonts w:cs="Calibri"/>
                <w:color w:val="000000" w:themeColor="text1"/>
              </w:rPr>
              <w:t>Technical Assistance Session II: (online) </w:t>
            </w:r>
            <w:r w:rsidRPr="00ABCFBC">
              <w:rPr>
                <w:rFonts w:cs="Calibri"/>
                <w:b/>
                <w:color w:val="000000" w:themeColor="text1"/>
              </w:rPr>
              <w:t> </w:t>
            </w:r>
            <w:r w:rsidRPr="00ABCFBC">
              <w:rPr>
                <w:rFonts w:cs="Calibri"/>
                <w:color w:val="000000" w:themeColor="text1"/>
              </w:rPr>
              <w:t> </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986E4F9" w14:textId="77777777" w:rsidR="00BA00FD" w:rsidRPr="002854EA" w:rsidRDefault="00BA00FD">
            <w:pPr>
              <w:rPr>
                <w:rFonts w:cs="Calibri"/>
                <w:color w:val="000000"/>
              </w:rPr>
            </w:pPr>
            <w:r w:rsidRPr="00ABCFBC">
              <w:rPr>
                <w:rFonts w:cs="Calibri"/>
                <w:color w:val="000000" w:themeColor="text1"/>
              </w:rPr>
              <w:t xml:space="preserve">Wednesday, </w:t>
            </w:r>
            <w:r>
              <w:rPr>
                <w:rFonts w:cs="Calibri"/>
                <w:color w:val="000000" w:themeColor="text1"/>
              </w:rPr>
              <w:t>2/</w:t>
            </w:r>
            <w:r w:rsidRPr="00ABCFBC">
              <w:rPr>
                <w:rFonts w:cs="Calibri"/>
                <w:color w:val="000000" w:themeColor="text1"/>
              </w:rPr>
              <w:t>8</w:t>
            </w:r>
            <w:r>
              <w:rPr>
                <w:rFonts w:cs="Calibri"/>
                <w:color w:val="000000" w:themeColor="text1"/>
              </w:rPr>
              <w:t>/</w:t>
            </w:r>
            <w:r w:rsidRPr="00ABCFBC">
              <w:rPr>
                <w:rFonts w:cs="Calibri"/>
                <w:color w:val="000000" w:themeColor="text1"/>
              </w:rPr>
              <w:t>23 (2:30-4:00pm)  </w:t>
            </w:r>
          </w:p>
        </w:tc>
      </w:tr>
      <w:tr w:rsidR="003A4D62" w:rsidRPr="002854EA" w14:paraId="6F858145" w14:textId="77777777">
        <w:trPr>
          <w:gridAfter w:val="1"/>
          <w:wAfter w:w="81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06F82DC2" w14:textId="5E1286C8" w:rsidR="003A4D62" w:rsidRPr="00ABCFBC" w:rsidRDefault="00741B02">
            <w:pPr>
              <w:rPr>
                <w:rFonts w:cs="Calibri"/>
                <w:color w:val="000000" w:themeColor="text1"/>
              </w:rPr>
            </w:pPr>
            <w:r w:rsidRPr="0093161B">
              <w:rPr>
                <w:rFonts w:cs="Calibri"/>
                <w:color w:val="000000"/>
              </w:rPr>
              <w:t>One-on-One Technical Assistance Dates</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7A00107D" w14:textId="12125F46" w:rsidR="003A4D62" w:rsidRPr="00ABCFBC" w:rsidRDefault="00B7179B">
            <w:pPr>
              <w:rPr>
                <w:rFonts w:cs="Calibri"/>
                <w:color w:val="000000" w:themeColor="text1"/>
              </w:rPr>
            </w:pPr>
            <w:r w:rsidRPr="0093161B">
              <w:rPr>
                <w:rFonts w:cs="Calibri"/>
                <w:color w:val="000000"/>
              </w:rPr>
              <w:t>February 1 through March 3, 2023, by appointment</w:t>
            </w:r>
          </w:p>
        </w:tc>
      </w:tr>
      <w:tr w:rsidR="00BA00FD" w:rsidRPr="002854EA" w14:paraId="54DCA74E"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A40AD00" w14:textId="77777777" w:rsidR="00BA00FD" w:rsidRPr="002854EA" w:rsidRDefault="00BA00FD">
            <w:pPr>
              <w:rPr>
                <w:rFonts w:cs="Calibri"/>
                <w:color w:val="000000"/>
              </w:rPr>
            </w:pPr>
            <w:r w:rsidRPr="002854EA">
              <w:rPr>
                <w:rFonts w:cs="Calibri"/>
                <w:color w:val="000000"/>
              </w:rPr>
              <w:t>Last day to submit questions </w:t>
            </w:r>
            <w:r w:rsidRPr="002854EA">
              <w:rPr>
                <w:rFonts w:cs="Calibri"/>
                <w:b/>
                <w:bCs/>
                <w:color w:val="000000"/>
              </w:rPr>
              <w:t> </w:t>
            </w:r>
            <w:r w:rsidRPr="002854EA">
              <w:rPr>
                <w:rFonts w:cs="Calibri"/>
                <w:color w:val="000000"/>
              </w:rPr>
              <w:t> </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E39A787" w14:textId="77777777" w:rsidR="00BA00FD" w:rsidRPr="002854EA" w:rsidRDefault="00BA00FD">
            <w:pPr>
              <w:rPr>
                <w:rFonts w:cs="Calibri"/>
                <w:color w:val="000000"/>
              </w:rPr>
            </w:pPr>
            <w:r w:rsidRPr="002854EA">
              <w:rPr>
                <w:rFonts w:cs="Calibri"/>
                <w:color w:val="000000"/>
              </w:rPr>
              <w:t xml:space="preserve">Wednesday, </w:t>
            </w:r>
            <w:r>
              <w:rPr>
                <w:rFonts w:cs="Calibri"/>
                <w:color w:val="000000"/>
              </w:rPr>
              <w:t>3/</w:t>
            </w:r>
            <w:r w:rsidRPr="002854EA">
              <w:rPr>
                <w:rFonts w:cs="Calibri"/>
                <w:color w:val="000000"/>
              </w:rPr>
              <w:t>1</w:t>
            </w:r>
            <w:r>
              <w:rPr>
                <w:rFonts w:cs="Calibri"/>
                <w:color w:val="000000"/>
              </w:rPr>
              <w:t xml:space="preserve">/23 </w:t>
            </w:r>
            <w:r w:rsidRPr="002854EA">
              <w:rPr>
                <w:rFonts w:cs="Calibri"/>
                <w:color w:val="000000"/>
              </w:rPr>
              <w:t>by 4:00 pm  </w:t>
            </w:r>
          </w:p>
        </w:tc>
      </w:tr>
      <w:tr w:rsidR="00BA00FD" w:rsidRPr="002854EA" w14:paraId="79E4C881"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00B3D32" w14:textId="77777777" w:rsidR="00BA00FD" w:rsidRPr="002854EA" w:rsidRDefault="00BA00FD">
            <w:pPr>
              <w:rPr>
                <w:rFonts w:cs="Calibri"/>
                <w:color w:val="000000"/>
              </w:rPr>
            </w:pPr>
            <w:r w:rsidRPr="002854EA">
              <w:rPr>
                <w:rFonts w:cs="Calibri"/>
                <w:color w:val="000000"/>
              </w:rPr>
              <w:t>RFI Applications due  </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A37632F" w14:textId="77777777" w:rsidR="00BA00FD" w:rsidRPr="002854EA" w:rsidRDefault="00BA00FD">
            <w:pPr>
              <w:rPr>
                <w:rFonts w:cs="Calibri"/>
                <w:color w:val="000000"/>
              </w:rPr>
            </w:pPr>
            <w:r w:rsidRPr="002854EA">
              <w:rPr>
                <w:rFonts w:cs="Calibri"/>
                <w:color w:val="000000"/>
              </w:rPr>
              <w:t xml:space="preserve">Monday, </w:t>
            </w:r>
            <w:r>
              <w:rPr>
                <w:rFonts w:cs="Calibri"/>
                <w:color w:val="000000"/>
              </w:rPr>
              <w:t>3/</w:t>
            </w:r>
            <w:r w:rsidRPr="002854EA">
              <w:rPr>
                <w:rFonts w:cs="Calibri"/>
                <w:color w:val="000000"/>
              </w:rPr>
              <w:t>6</w:t>
            </w:r>
            <w:r>
              <w:rPr>
                <w:rFonts w:cs="Calibri"/>
                <w:color w:val="000000"/>
              </w:rPr>
              <w:t>/</w:t>
            </w:r>
            <w:r w:rsidRPr="002854EA">
              <w:rPr>
                <w:rFonts w:cs="Calibri"/>
                <w:color w:val="000000"/>
              </w:rPr>
              <w:t>23 by 3:00pm   </w:t>
            </w:r>
          </w:p>
        </w:tc>
      </w:tr>
      <w:tr w:rsidR="00BA00FD" w:rsidRPr="002854EA" w14:paraId="67201286"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8ECF32D" w14:textId="77777777" w:rsidR="00BA00FD" w:rsidRPr="00615B0F" w:rsidRDefault="00BA00FD">
            <w:pPr>
              <w:rPr>
                <w:rFonts w:cs="Calibri"/>
              </w:rPr>
            </w:pPr>
            <w:r w:rsidRPr="00615B0F">
              <w:rPr>
                <w:rFonts w:cs="Calibri"/>
              </w:rPr>
              <w:t xml:space="preserve">Applications Reviewed and Scored. </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539D7FF" w14:textId="4BC6280A" w:rsidR="00BA00FD" w:rsidRPr="002854EA" w:rsidRDefault="00BA00FD">
            <w:pPr>
              <w:rPr>
                <w:rFonts w:cs="Calibri"/>
                <w:color w:val="000000"/>
              </w:rPr>
            </w:pPr>
            <w:r>
              <w:rPr>
                <w:rFonts w:cs="Calibri"/>
                <w:color w:val="000000" w:themeColor="text1"/>
              </w:rPr>
              <w:t>Wednesday, 3/6/23</w:t>
            </w:r>
            <w:r w:rsidRPr="002854EA">
              <w:rPr>
                <w:rFonts w:cs="Calibri"/>
                <w:color w:val="000000" w:themeColor="text1"/>
              </w:rPr>
              <w:t xml:space="preserve"> – </w:t>
            </w:r>
            <w:r w:rsidR="7DAB05E7" w:rsidRPr="45CB23FE">
              <w:rPr>
                <w:rFonts w:cs="Calibri"/>
                <w:color w:val="000000" w:themeColor="text1"/>
              </w:rPr>
              <w:t>Thurs</w:t>
            </w:r>
            <w:r>
              <w:rPr>
                <w:rFonts w:cs="Calibri"/>
                <w:color w:val="000000" w:themeColor="text1"/>
              </w:rPr>
              <w:t>day, 4/2</w:t>
            </w:r>
            <w:r w:rsidRPr="002854EA">
              <w:rPr>
                <w:rFonts w:cs="Calibri"/>
                <w:color w:val="000000" w:themeColor="text1"/>
              </w:rPr>
              <w:t>7</w:t>
            </w:r>
            <w:r>
              <w:rPr>
                <w:rFonts w:cs="Calibri"/>
                <w:color w:val="000000" w:themeColor="text1"/>
              </w:rPr>
              <w:t>/23</w:t>
            </w:r>
          </w:p>
        </w:tc>
      </w:tr>
      <w:tr w:rsidR="00BA00FD" w14:paraId="3F0F1176"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5473840F" w14:textId="7CE6DF2D" w:rsidR="00BA00FD" w:rsidRPr="00615B0F" w:rsidRDefault="00C5795A">
            <w:pPr>
              <w:rPr>
                <w:rFonts w:cs="Calibri"/>
              </w:rPr>
            </w:pPr>
            <w:r>
              <w:rPr>
                <w:rFonts w:cs="Calibri"/>
              </w:rPr>
              <w:lastRenderedPageBreak/>
              <w:t>DEEL</w:t>
            </w:r>
            <w:r w:rsidR="00BA00FD" w:rsidRPr="00615B0F">
              <w:rPr>
                <w:rFonts w:cs="Calibri"/>
              </w:rPr>
              <w:t xml:space="preserve"> leadership review &amp; approval of funding recommendations</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6E9E0412" w14:textId="77777777" w:rsidR="00BA00FD" w:rsidRDefault="00BA00FD">
            <w:pPr>
              <w:rPr>
                <w:rFonts w:cs="Calibri"/>
                <w:color w:val="000000" w:themeColor="text1"/>
              </w:rPr>
            </w:pPr>
            <w:r>
              <w:rPr>
                <w:rFonts w:cs="Calibri"/>
                <w:color w:val="000000" w:themeColor="text1"/>
              </w:rPr>
              <w:t>Monday, 5/1/23- Friday, 5/26/23</w:t>
            </w:r>
          </w:p>
        </w:tc>
      </w:tr>
      <w:tr w:rsidR="00BA00FD" w14:paraId="03F4DD9F" w14:textId="77777777">
        <w:trPr>
          <w:gridAfter w:val="1"/>
          <w:wAfter w:w="20" w:type="dxa"/>
        </w:trPr>
        <w:tc>
          <w:tcPr>
            <w:tcW w:w="458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401DBD80" w14:textId="77777777" w:rsidR="00BA00FD" w:rsidRDefault="00BA00FD">
            <w:pPr>
              <w:rPr>
                <w:rFonts w:cs="Calibri"/>
                <w:color w:val="000000"/>
              </w:rPr>
            </w:pPr>
            <w:r>
              <w:rPr>
                <w:rFonts w:cs="Calibri"/>
                <w:color w:val="000000"/>
              </w:rPr>
              <w:t xml:space="preserve">Notification to applicants </w:t>
            </w:r>
          </w:p>
        </w:tc>
        <w:tc>
          <w:tcPr>
            <w:tcW w:w="4840"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tcPr>
          <w:p w14:paraId="4FFBA4FA" w14:textId="77777777" w:rsidR="00BA00FD" w:rsidRDefault="00BA00FD">
            <w:pPr>
              <w:rPr>
                <w:rFonts w:cs="Calibri"/>
                <w:color w:val="000000" w:themeColor="text1"/>
              </w:rPr>
            </w:pPr>
            <w:r>
              <w:rPr>
                <w:rFonts w:cs="Calibri"/>
                <w:color w:val="000000" w:themeColor="text1"/>
              </w:rPr>
              <w:t>Friday, 6/9/23</w:t>
            </w:r>
          </w:p>
        </w:tc>
      </w:tr>
      <w:tr w:rsidR="00BA00FD" w:rsidRPr="002854EA" w14:paraId="69DF47D7" w14:textId="77777777">
        <w:tc>
          <w:tcPr>
            <w:tcW w:w="4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E6C539" w14:textId="77777777" w:rsidR="00BA00FD" w:rsidRPr="002854EA" w:rsidRDefault="00BA00FD">
            <w:pPr>
              <w:rPr>
                <w:rFonts w:cs="Calibri"/>
                <w:color w:val="000000"/>
              </w:rPr>
            </w:pPr>
            <w:r w:rsidRPr="002854EA">
              <w:rPr>
                <w:rFonts w:cs="Calibri"/>
                <w:color w:val="000000"/>
              </w:rPr>
              <w:t>Appeals Process </w:t>
            </w:r>
          </w:p>
        </w:tc>
        <w:tc>
          <w:tcPr>
            <w:tcW w:w="4860"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8F8D8" w14:textId="77777777" w:rsidR="00BA00FD" w:rsidRPr="002854EA" w:rsidRDefault="00BA00FD">
            <w:pPr>
              <w:rPr>
                <w:rFonts w:cs="Calibri"/>
                <w:color w:val="000000"/>
              </w:rPr>
            </w:pPr>
            <w:r>
              <w:rPr>
                <w:rFonts w:cs="Calibri"/>
                <w:color w:val="000000"/>
              </w:rPr>
              <w:t>Monday, 6/</w:t>
            </w:r>
            <w:r w:rsidRPr="002854EA">
              <w:rPr>
                <w:rFonts w:cs="Calibri"/>
                <w:color w:val="000000"/>
              </w:rPr>
              <w:t>12</w:t>
            </w:r>
            <w:r>
              <w:rPr>
                <w:rFonts w:cs="Calibri"/>
                <w:color w:val="000000"/>
              </w:rPr>
              <w:t>/23</w:t>
            </w:r>
            <w:r w:rsidRPr="002854EA">
              <w:rPr>
                <w:rFonts w:cs="Calibri"/>
                <w:color w:val="000000"/>
              </w:rPr>
              <w:t xml:space="preserve"> </w:t>
            </w:r>
            <w:r>
              <w:rPr>
                <w:rFonts w:cs="Calibri"/>
                <w:color w:val="000000"/>
              </w:rPr>
              <w:t>–</w:t>
            </w:r>
            <w:r w:rsidRPr="002854EA">
              <w:rPr>
                <w:rFonts w:cs="Calibri"/>
                <w:color w:val="000000"/>
              </w:rPr>
              <w:t xml:space="preserve"> </w:t>
            </w:r>
            <w:r>
              <w:rPr>
                <w:rFonts w:cs="Calibri"/>
                <w:color w:val="000000"/>
              </w:rPr>
              <w:t>Thursday, 6/</w:t>
            </w:r>
            <w:r w:rsidRPr="002854EA">
              <w:rPr>
                <w:rFonts w:cs="Calibri"/>
                <w:color w:val="000000"/>
              </w:rPr>
              <w:t>15</w:t>
            </w:r>
            <w:r>
              <w:rPr>
                <w:rFonts w:cs="Calibri"/>
                <w:color w:val="000000"/>
              </w:rPr>
              <w:t>/23</w:t>
            </w:r>
          </w:p>
        </w:tc>
      </w:tr>
      <w:tr w:rsidR="00BA00FD" w:rsidRPr="002854EA" w14:paraId="4EB51E3B" w14:textId="77777777">
        <w:tc>
          <w:tcPr>
            <w:tcW w:w="4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D3E6FC" w14:textId="77777777" w:rsidR="00BA00FD" w:rsidRPr="002854EA" w:rsidRDefault="00BA00FD">
            <w:pPr>
              <w:rPr>
                <w:rFonts w:cs="Calibri"/>
                <w:color w:val="000000"/>
              </w:rPr>
            </w:pPr>
            <w:r w:rsidRPr="002854EA">
              <w:rPr>
                <w:rFonts w:cs="Calibri"/>
                <w:color w:val="000000"/>
              </w:rPr>
              <w:t>Award Announcement</w:t>
            </w:r>
          </w:p>
        </w:tc>
        <w:tc>
          <w:tcPr>
            <w:tcW w:w="4860"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13042" w14:textId="31893D90" w:rsidR="00BA00FD" w:rsidRPr="002854EA" w:rsidRDefault="002556CD">
            <w:pPr>
              <w:rPr>
                <w:rFonts w:cs="Calibri"/>
                <w:color w:val="000000"/>
              </w:rPr>
            </w:pPr>
            <w:r>
              <w:rPr>
                <w:rFonts w:cs="Calibri"/>
                <w:color w:val="000000"/>
              </w:rPr>
              <w:t>Tues</w:t>
            </w:r>
            <w:r w:rsidR="00BA00FD">
              <w:rPr>
                <w:rFonts w:cs="Calibri"/>
                <w:color w:val="000000"/>
              </w:rPr>
              <w:t>day, 6/</w:t>
            </w:r>
            <w:r>
              <w:rPr>
                <w:rFonts w:cs="Calibri"/>
                <w:color w:val="000000"/>
              </w:rPr>
              <w:t>20</w:t>
            </w:r>
            <w:r w:rsidR="00BA00FD">
              <w:rPr>
                <w:rFonts w:cs="Calibri"/>
                <w:color w:val="000000"/>
              </w:rPr>
              <w:t>/23</w:t>
            </w:r>
          </w:p>
        </w:tc>
      </w:tr>
      <w:tr w:rsidR="00BA00FD" w:rsidRPr="002854EA" w14:paraId="4CC43E82" w14:textId="77777777">
        <w:tc>
          <w:tcPr>
            <w:tcW w:w="4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559780" w14:textId="77777777" w:rsidR="00BA00FD" w:rsidRPr="002854EA" w:rsidRDefault="00BA00FD">
            <w:pPr>
              <w:rPr>
                <w:rFonts w:cs="Calibri"/>
                <w:color w:val="000000"/>
              </w:rPr>
            </w:pPr>
            <w:r w:rsidRPr="002854EA">
              <w:rPr>
                <w:rFonts w:cs="Calibri"/>
                <w:color w:val="000000"/>
              </w:rPr>
              <w:t>Contract Development </w:t>
            </w:r>
          </w:p>
        </w:tc>
        <w:tc>
          <w:tcPr>
            <w:tcW w:w="4860"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A1C9B8" w14:textId="77777777" w:rsidR="00BA00FD" w:rsidRPr="002854EA" w:rsidRDefault="00BA00FD">
            <w:pPr>
              <w:rPr>
                <w:rFonts w:cs="Calibri"/>
                <w:color w:val="000000"/>
              </w:rPr>
            </w:pPr>
            <w:r>
              <w:rPr>
                <w:rFonts w:cs="Calibri"/>
                <w:color w:val="000000"/>
              </w:rPr>
              <w:t>Friday, 6/</w:t>
            </w:r>
            <w:r w:rsidRPr="002854EA">
              <w:rPr>
                <w:rFonts w:cs="Calibri"/>
                <w:color w:val="000000"/>
              </w:rPr>
              <w:t>16</w:t>
            </w:r>
            <w:r>
              <w:rPr>
                <w:rFonts w:cs="Calibri"/>
                <w:color w:val="000000"/>
              </w:rPr>
              <w:t>/23</w:t>
            </w:r>
            <w:r w:rsidRPr="002854EA">
              <w:rPr>
                <w:rFonts w:cs="Calibri"/>
                <w:color w:val="000000"/>
              </w:rPr>
              <w:t xml:space="preserve"> </w:t>
            </w:r>
            <w:r>
              <w:rPr>
                <w:rFonts w:cs="Calibri"/>
                <w:color w:val="000000"/>
              </w:rPr>
              <w:t>–</w:t>
            </w:r>
            <w:r w:rsidRPr="002854EA">
              <w:rPr>
                <w:rFonts w:cs="Calibri"/>
                <w:color w:val="000000"/>
              </w:rPr>
              <w:t xml:space="preserve"> </w:t>
            </w:r>
            <w:r>
              <w:rPr>
                <w:rFonts w:cs="Calibri"/>
                <w:color w:val="000000"/>
              </w:rPr>
              <w:t>Friday, 8/</w:t>
            </w:r>
            <w:r w:rsidRPr="002854EA">
              <w:rPr>
                <w:rFonts w:cs="Calibri"/>
                <w:color w:val="000000"/>
              </w:rPr>
              <w:t>25</w:t>
            </w:r>
            <w:r>
              <w:rPr>
                <w:rFonts w:cs="Calibri"/>
                <w:color w:val="000000"/>
              </w:rPr>
              <w:t>/23</w:t>
            </w:r>
          </w:p>
        </w:tc>
      </w:tr>
    </w:tbl>
    <w:p w14:paraId="6B82C23D" w14:textId="171172C1" w:rsidR="00CE230A" w:rsidRDefault="007A7F65" w:rsidP="00D32236">
      <w:pPr>
        <w:contextualSpacing/>
        <w:rPr>
          <w:rFonts w:asciiTheme="minorHAnsi" w:hAnsiTheme="minorHAnsi" w:cs="Seattle Text"/>
          <w:i/>
          <w:iCs/>
        </w:rPr>
      </w:pPr>
      <w:r w:rsidRPr="00CE230A">
        <w:rPr>
          <w:rFonts w:asciiTheme="minorHAnsi" w:hAnsiTheme="minorHAnsi" w:cs="Seattle Text"/>
          <w:i/>
          <w:iCs/>
        </w:rPr>
        <w:t xml:space="preserve">*Dates </w:t>
      </w:r>
      <w:r>
        <w:rPr>
          <w:rFonts w:asciiTheme="minorHAnsi" w:hAnsiTheme="minorHAnsi" w:cs="Seattle Text"/>
          <w:i/>
          <w:iCs/>
        </w:rPr>
        <w:t xml:space="preserve">and times are </w:t>
      </w:r>
      <w:r w:rsidRPr="00CE230A">
        <w:rPr>
          <w:rFonts w:asciiTheme="minorHAnsi" w:hAnsiTheme="minorHAnsi" w:cs="Seattle Text"/>
          <w:i/>
          <w:iCs/>
        </w:rPr>
        <w:t>subject to change</w:t>
      </w:r>
    </w:p>
    <w:p w14:paraId="6AB48E6A" w14:textId="77777777" w:rsidR="00182ABF" w:rsidRDefault="00182ABF" w:rsidP="00D32236">
      <w:pPr>
        <w:contextualSpacing/>
        <w:rPr>
          <w:rFonts w:asciiTheme="minorHAnsi" w:hAnsiTheme="minorHAnsi" w:cs="Seattle Text"/>
        </w:rPr>
      </w:pPr>
    </w:p>
    <w:p w14:paraId="74E6A0E5" w14:textId="2109A60E"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rPr>
      </w:pPr>
      <w:bookmarkStart w:id="4" w:name="InvestmentGoals"/>
      <w:r w:rsidRPr="003D081D">
        <w:rPr>
          <w:rStyle w:val="Strong"/>
        </w:rPr>
        <w:t>INVESTMENT</w:t>
      </w:r>
      <w:r w:rsidR="009146A7">
        <w:rPr>
          <w:rStyle w:val="Strong"/>
        </w:rPr>
        <w:t xml:space="preserve"> GOALS AND</w:t>
      </w:r>
      <w:r w:rsidRPr="003D081D">
        <w:rPr>
          <w:rStyle w:val="Strong"/>
        </w:rPr>
        <w:t xml:space="preserve"> </w:t>
      </w:r>
      <w:bookmarkEnd w:id="4"/>
      <w:r>
        <w:rPr>
          <w:rStyle w:val="Strong"/>
        </w:rPr>
        <w:t>OVERVIEW</w:t>
      </w:r>
    </w:p>
    <w:p w14:paraId="6B920360" w14:textId="5F3DDBF6" w:rsidR="00010B19" w:rsidRDefault="00010B19" w:rsidP="00010B19">
      <w:pPr>
        <w:mirrorIndents/>
        <w:rPr>
          <w:rFonts w:asciiTheme="minorHAnsi" w:hAnsiTheme="minorHAnsi" w:cs="Seattle Text"/>
          <w:color w:val="000000" w:themeColor="text1"/>
        </w:rPr>
      </w:pPr>
      <w:r w:rsidRPr="003D081D">
        <w:rPr>
          <w:rFonts w:asciiTheme="minorHAnsi" w:hAnsiTheme="minorHAnsi" w:cs="Seattle Text"/>
        </w:rPr>
        <w:t xml:space="preserve">The City of Seattle is committed to ensuring all Seattle students and families are afforded the opportunity to live and thrive in Seattle by investing in education. </w:t>
      </w:r>
      <w:r w:rsidRPr="003D081D">
        <w:rPr>
          <w:rFonts w:asciiTheme="minorHAnsi" w:hAnsiTheme="minorHAnsi" w:cs="Seattle Text"/>
          <w:color w:val="000000" w:themeColor="text1"/>
        </w:rPr>
        <w:t xml:space="preserve">The goal of the City of Seattle </w:t>
      </w:r>
      <w:r w:rsidRPr="003D081D">
        <w:rPr>
          <w:rFonts w:asciiTheme="minorHAnsi" w:hAnsiTheme="minorHAnsi" w:cs="Seattle Text"/>
          <w:b/>
          <w:bCs/>
          <w:color w:val="000000" w:themeColor="text1"/>
        </w:rPr>
        <w:t>Families, Education, Preschool and Promise (FEPP) Levy</w:t>
      </w:r>
      <w:r w:rsidRPr="003D081D">
        <w:rPr>
          <w:rFonts w:asciiTheme="minorHAnsi" w:hAnsiTheme="minorHAnsi" w:cs="Seattle Text"/>
          <w:color w:val="000000" w:themeColor="text1"/>
        </w:rPr>
        <w:t xml:space="preserve"> is to partner with families and communities to advance educational equity, close opportunity gaps, and build a better economic future for Seattle students. </w:t>
      </w:r>
    </w:p>
    <w:p w14:paraId="3AA002DA" w14:textId="77777777" w:rsidR="00010B19" w:rsidRPr="003D081D" w:rsidRDefault="00010B19" w:rsidP="00010B19">
      <w:pPr>
        <w:mirrorIndents/>
        <w:rPr>
          <w:rFonts w:asciiTheme="minorHAnsi" w:hAnsiTheme="minorHAnsi" w:cs="Seattle Text"/>
          <w:color w:val="000000" w:themeColor="text1"/>
        </w:rPr>
      </w:pPr>
    </w:p>
    <w:p w14:paraId="7AE77EE3" w14:textId="44A0AD96" w:rsidR="00973043" w:rsidRDefault="00093F94" w:rsidP="00010B19">
      <w:pPr>
        <w:mirrorIndents/>
      </w:pPr>
      <w:r>
        <w:t xml:space="preserve">The </w:t>
      </w:r>
      <w:r w:rsidR="006C43F6">
        <w:t>O&amp;A</w:t>
      </w:r>
      <w:r>
        <w:t xml:space="preserve"> investment strategy increases access to enrichment and academic experiences for </w:t>
      </w:r>
      <w:r w:rsidR="005357B0">
        <w:t xml:space="preserve">students </w:t>
      </w:r>
      <w:r w:rsidR="00C12DA7">
        <w:t>furthest from educational justice</w:t>
      </w:r>
      <w:r w:rsidR="00CB625E">
        <w:t xml:space="preserve">. In recognition of </w:t>
      </w:r>
      <w:r w:rsidR="0022072F">
        <w:t xml:space="preserve">Black, Indigenous, </w:t>
      </w:r>
      <w:r w:rsidR="00D14D4A">
        <w:t xml:space="preserve">and </w:t>
      </w:r>
      <w:r w:rsidR="0022072F">
        <w:t>People of Color (</w:t>
      </w:r>
      <w:r w:rsidR="7DF085F5">
        <w:t>BIPOC</w:t>
      </w:r>
      <w:r w:rsidR="0022072F">
        <w:t>) students</w:t>
      </w:r>
      <w:r w:rsidR="003E2D32">
        <w:t>,</w:t>
      </w:r>
      <w:r w:rsidR="0022072F">
        <w:t xml:space="preserve"> </w:t>
      </w:r>
      <w:r w:rsidR="003E2D32">
        <w:t>including students who identify as African American/Black, Hispanic/Latino, Native American, Pacific Islander, underserved Asian populations</w:t>
      </w:r>
      <w:r w:rsidR="00962230">
        <w:t xml:space="preserve"> (</w:t>
      </w:r>
      <w:r w:rsidR="002E742C">
        <w:t>a</w:t>
      </w:r>
      <w:r w:rsidR="00962230" w:rsidRPr="00615B0F">
        <w:t xml:space="preserve"> person of Filipino or Southeast Asian heritage, who have historically been farther from opportunity than other Asian groups</w:t>
      </w:r>
      <w:r w:rsidR="00DA0B4F" w:rsidRPr="00615B0F">
        <w:t>)</w:t>
      </w:r>
      <w:r w:rsidR="003E2D32">
        <w:t xml:space="preserve">, refugee and immigrant, and other students of color, </w:t>
      </w:r>
      <w:r w:rsidR="0022072F">
        <w:t xml:space="preserve">being historically and systemically underserved by the </w:t>
      </w:r>
      <w:r w:rsidR="00882A20">
        <w:t>educational</w:t>
      </w:r>
      <w:r w:rsidR="0022072F">
        <w:t xml:space="preserve"> system</w:t>
      </w:r>
      <w:r w:rsidR="00882A20">
        <w:t xml:space="preserve"> and the resulting</w:t>
      </w:r>
      <w:r w:rsidR="0022072F">
        <w:t xml:space="preserve"> </w:t>
      </w:r>
      <w:r w:rsidR="00CB625E">
        <w:t xml:space="preserve">disparity in </w:t>
      </w:r>
      <w:r w:rsidR="00C07B72">
        <w:t>educational outcomes</w:t>
      </w:r>
      <w:r w:rsidR="0017267E">
        <w:t xml:space="preserve">, </w:t>
      </w:r>
      <w:r w:rsidR="006C43F6">
        <w:t xml:space="preserve">O&amp;A </w:t>
      </w:r>
      <w:r w:rsidR="00B5091A">
        <w:t xml:space="preserve">investments </w:t>
      </w:r>
      <w:r w:rsidR="006C43F6">
        <w:t xml:space="preserve">will prioritize </w:t>
      </w:r>
      <w:r w:rsidR="00B5091A">
        <w:t xml:space="preserve">programs </w:t>
      </w:r>
      <w:r w:rsidR="00113735">
        <w:t xml:space="preserve">that serve </w:t>
      </w:r>
      <w:r w:rsidR="7DF085F5">
        <w:t>BIPOC</w:t>
      </w:r>
      <w:r w:rsidR="00113735">
        <w:t xml:space="preserve"> students</w:t>
      </w:r>
      <w:r w:rsidR="00D14D4A">
        <w:t>.</w:t>
      </w:r>
      <w:r>
        <w:t xml:space="preserve"> </w:t>
      </w:r>
      <w:r w:rsidR="00254027">
        <w:t xml:space="preserve">The </w:t>
      </w:r>
      <w:r w:rsidR="00865704">
        <w:t xml:space="preserve">goals of the O&amp;A investment are to </w:t>
      </w:r>
      <w:r w:rsidR="00D6009C">
        <w:t xml:space="preserve">promote student development of academic and non-academic skills likely to lead to on-time graduation and matriculation into post-secondary programs. </w:t>
      </w:r>
      <w:r w:rsidR="005D1213">
        <w:t xml:space="preserve">To achieve these goals </w:t>
      </w:r>
      <w:r w:rsidR="00365626">
        <w:t>O&amp;A</w:t>
      </w:r>
      <w:r w:rsidR="00786494">
        <w:t xml:space="preserve"> investments will focus </w:t>
      </w:r>
      <w:r w:rsidR="00A90DD9">
        <w:t>on</w:t>
      </w:r>
      <w:r w:rsidR="00786494">
        <w:t xml:space="preserve"> </w:t>
      </w:r>
      <w:r w:rsidR="004D1594" w:rsidRPr="00446824">
        <w:rPr>
          <w:b/>
          <w:bCs/>
        </w:rPr>
        <w:t>engagement activities</w:t>
      </w:r>
      <w:r w:rsidR="005E1C78">
        <w:t xml:space="preserve"> that support achievement in</w:t>
      </w:r>
      <w:r w:rsidR="004D1594">
        <w:t xml:space="preserve"> </w:t>
      </w:r>
      <w:r w:rsidR="00786494">
        <w:t xml:space="preserve">two key </w:t>
      </w:r>
      <w:r w:rsidR="00FB0013">
        <w:t xml:space="preserve">focus </w:t>
      </w:r>
      <w:r w:rsidR="00786494">
        <w:t xml:space="preserve">areas: </w:t>
      </w:r>
    </w:p>
    <w:p w14:paraId="2D89308B" w14:textId="77777777" w:rsidR="00FC38BC" w:rsidRDefault="00FC38BC" w:rsidP="00010B19">
      <w:pPr>
        <w:mirrorIndents/>
      </w:pPr>
    </w:p>
    <w:p w14:paraId="7B5D66A5" w14:textId="47617D8B" w:rsidR="004A6C30" w:rsidRDefault="004A6C30" w:rsidP="004A6C30">
      <w:pPr>
        <w:pStyle w:val="ListParagraph"/>
      </w:pPr>
      <w:r>
        <w:t xml:space="preserve">1. </w:t>
      </w:r>
      <w:r w:rsidR="00786494">
        <w:t xml:space="preserve">Expanded Learning Opportunities </w:t>
      </w:r>
      <w:r w:rsidR="00882E70">
        <w:t>(ELO)</w:t>
      </w:r>
    </w:p>
    <w:p w14:paraId="7EB34914" w14:textId="52FF678F" w:rsidR="00121D33" w:rsidRDefault="004A6C30" w:rsidP="00446824">
      <w:pPr>
        <w:pStyle w:val="ListParagraph"/>
        <w:rPr>
          <w:rFonts w:asciiTheme="minorHAnsi" w:hAnsiTheme="minorHAnsi" w:cs="Seattle Text"/>
          <w:color w:val="000000" w:themeColor="text1"/>
        </w:rPr>
      </w:pPr>
      <w:r>
        <w:t xml:space="preserve">2. </w:t>
      </w:r>
      <w:r w:rsidR="00786494">
        <w:t xml:space="preserve">College and Career Readiness </w:t>
      </w:r>
      <w:r w:rsidR="00882E70">
        <w:t xml:space="preserve">(CCR) </w:t>
      </w:r>
    </w:p>
    <w:p w14:paraId="1A38DADD" w14:textId="77777777" w:rsidR="00160BB9" w:rsidRDefault="00160BB9" w:rsidP="00847A1D">
      <w:pPr>
        <w:rPr>
          <w:rFonts w:asciiTheme="minorHAnsi" w:hAnsiTheme="minorHAnsi" w:cs="Seattle Text"/>
          <w:b/>
          <w:bCs/>
          <w:iCs/>
        </w:rPr>
      </w:pPr>
    </w:p>
    <w:p w14:paraId="41842AA2" w14:textId="47FDA3A3" w:rsidR="00DE3CA6" w:rsidRPr="0044568A" w:rsidRDefault="00010B19" w:rsidP="00847A1D">
      <w:pPr>
        <w:rPr>
          <w:rFonts w:asciiTheme="minorHAnsi" w:hAnsiTheme="minorHAnsi" w:cs="Seattle Text"/>
          <w:b/>
          <w:bCs/>
          <w:iCs/>
        </w:rPr>
      </w:pPr>
      <w:r w:rsidRPr="006707FB">
        <w:rPr>
          <w:rFonts w:asciiTheme="minorHAnsi" w:hAnsiTheme="minorHAnsi" w:cs="Seattle Text"/>
          <w:b/>
          <w:bCs/>
          <w:iCs/>
        </w:rPr>
        <w:t>Eligibility</w:t>
      </w:r>
    </w:p>
    <w:p w14:paraId="2DDD75F2" w14:textId="578C8098" w:rsidR="00923B65" w:rsidRPr="00943F63" w:rsidRDefault="009A4CA5" w:rsidP="00446824">
      <w:pPr>
        <w:rPr>
          <w:highlight w:val="yellow"/>
        </w:rPr>
      </w:pPr>
      <w:r w:rsidRPr="00446824">
        <w:t>Eligible applica</w:t>
      </w:r>
      <w:r w:rsidR="00923B65">
        <w:t>n</w:t>
      </w:r>
      <w:r w:rsidRPr="00446824">
        <w:t>ts must meet the following minimum qualifications:</w:t>
      </w:r>
      <w:r w:rsidR="00923B65">
        <w:t xml:space="preserve"> </w:t>
      </w:r>
    </w:p>
    <w:p w14:paraId="6EDC157A" w14:textId="4DF85942" w:rsidR="00923B65" w:rsidRDefault="00943F63" w:rsidP="00446824">
      <w:pPr>
        <w:pStyle w:val="NormalWeb"/>
        <w:numPr>
          <w:ilvl w:val="0"/>
          <w:numId w:val="58"/>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w:t>
      </w:r>
      <w:r w:rsidR="0098424D" w:rsidRPr="0098424D">
        <w:rPr>
          <w:rFonts w:asciiTheme="minorHAnsi" w:hAnsiTheme="minorHAnsi" w:cstheme="minorHAnsi"/>
          <w:sz w:val="22"/>
          <w:szCs w:val="22"/>
        </w:rPr>
        <w:t>ot-for-profit organizations (or fiscally sponsored by an organization) with 501(c)3 status (including community-based or faith-based organizations</w:t>
      </w:r>
      <w:r w:rsidR="00740D8F">
        <w:rPr>
          <w:rFonts w:asciiTheme="minorHAnsi" w:hAnsiTheme="minorHAnsi" w:cstheme="minorHAnsi"/>
          <w:sz w:val="22"/>
          <w:szCs w:val="22"/>
        </w:rPr>
        <w:t>)</w:t>
      </w:r>
    </w:p>
    <w:p w14:paraId="50E1158A" w14:textId="442E264E" w:rsidR="00B30B48" w:rsidRDefault="004B1557">
      <w:pPr>
        <w:pStyle w:val="NormalWeb"/>
        <w:numPr>
          <w:ilvl w:val="0"/>
          <w:numId w:val="58"/>
        </w:numPr>
        <w:shd w:val="clear" w:color="auto" w:fill="FFFFFF"/>
        <w:rPr>
          <w:rFonts w:asciiTheme="minorHAnsi" w:hAnsiTheme="minorHAnsi" w:cstheme="minorHAnsi"/>
          <w:sz w:val="22"/>
          <w:szCs w:val="22"/>
        </w:rPr>
      </w:pPr>
      <w:r>
        <w:rPr>
          <w:rFonts w:asciiTheme="minorHAnsi" w:hAnsiTheme="minorHAnsi" w:cstheme="minorHAnsi"/>
          <w:sz w:val="22"/>
          <w:szCs w:val="22"/>
        </w:rPr>
        <w:t>T</w:t>
      </w:r>
      <w:r w:rsidR="00B30B48" w:rsidRPr="00446824">
        <w:rPr>
          <w:rFonts w:asciiTheme="minorHAnsi" w:hAnsiTheme="minorHAnsi" w:cstheme="minorHAnsi"/>
          <w:sz w:val="22"/>
          <w:szCs w:val="22"/>
        </w:rPr>
        <w:t xml:space="preserve">ribes and tribal organizations </w:t>
      </w:r>
    </w:p>
    <w:p w14:paraId="3A144B99" w14:textId="77777777" w:rsidR="00F73C00" w:rsidRDefault="00F73C00" w:rsidP="00DF3618">
      <w:pPr>
        <w:pStyle w:val="NormalWeb"/>
        <w:numPr>
          <w:ilvl w:val="0"/>
          <w:numId w:val="58"/>
        </w:numPr>
        <w:shd w:val="clear" w:color="auto" w:fill="FFFFFF"/>
        <w:rPr>
          <w:rFonts w:asciiTheme="minorHAnsi" w:hAnsiTheme="minorHAnsi" w:cstheme="minorHAnsi"/>
          <w:sz w:val="22"/>
          <w:szCs w:val="22"/>
        </w:rPr>
      </w:pPr>
      <w:r>
        <w:rPr>
          <w:rFonts w:asciiTheme="minorHAnsi" w:hAnsiTheme="minorHAnsi" w:cstheme="minorHAnsi"/>
          <w:sz w:val="22"/>
          <w:szCs w:val="22"/>
        </w:rPr>
        <w:t>G</w:t>
      </w:r>
      <w:r w:rsidR="00DF3618" w:rsidRPr="00DF3618">
        <w:rPr>
          <w:rFonts w:asciiTheme="minorHAnsi" w:hAnsiTheme="minorHAnsi" w:cstheme="minorHAnsi"/>
          <w:sz w:val="22"/>
          <w:szCs w:val="22"/>
        </w:rPr>
        <w:t>overnment agencies</w:t>
      </w:r>
    </w:p>
    <w:p w14:paraId="7B27CFA5" w14:textId="57C1CEBA" w:rsidR="00DF3618" w:rsidRPr="00446824" w:rsidRDefault="00F73C00" w:rsidP="00DF3618">
      <w:pPr>
        <w:pStyle w:val="NormalWeb"/>
        <w:numPr>
          <w:ilvl w:val="0"/>
          <w:numId w:val="58"/>
        </w:numPr>
        <w:shd w:val="clear" w:color="auto" w:fill="FFFFFF"/>
        <w:rPr>
          <w:rFonts w:asciiTheme="minorHAnsi" w:hAnsiTheme="minorHAnsi" w:cstheme="minorHAnsi"/>
          <w:sz w:val="22"/>
          <w:szCs w:val="22"/>
        </w:rPr>
      </w:pPr>
      <w:r>
        <w:rPr>
          <w:rFonts w:asciiTheme="minorHAnsi" w:hAnsiTheme="minorHAnsi" w:cstheme="minorHAnsi"/>
          <w:sz w:val="22"/>
          <w:szCs w:val="22"/>
        </w:rPr>
        <w:t>S</w:t>
      </w:r>
      <w:r w:rsidR="00DF3618" w:rsidRPr="00DF3618">
        <w:rPr>
          <w:rFonts w:asciiTheme="minorHAnsi" w:hAnsiTheme="minorHAnsi" w:cstheme="minorHAnsi"/>
          <w:sz w:val="22"/>
          <w:szCs w:val="22"/>
        </w:rPr>
        <w:t>chools not receiving FEPP Levy School-Based Investments</w:t>
      </w:r>
    </w:p>
    <w:p w14:paraId="6382E2C9" w14:textId="31726FDF" w:rsidR="000E4DC4" w:rsidRPr="00446824" w:rsidRDefault="001860B4" w:rsidP="00446824">
      <w:pPr>
        <w:pStyle w:val="NormalWeb"/>
        <w:numPr>
          <w:ilvl w:val="0"/>
          <w:numId w:val="58"/>
        </w:numPr>
        <w:shd w:val="clear" w:color="auto" w:fill="FFFFFF"/>
        <w:rPr>
          <w:rFonts w:asciiTheme="minorHAnsi" w:hAnsiTheme="minorHAnsi" w:cstheme="minorHAnsi"/>
          <w:sz w:val="22"/>
          <w:szCs w:val="22"/>
        </w:rPr>
      </w:pPr>
      <w:r>
        <w:rPr>
          <w:rFonts w:asciiTheme="minorHAnsi" w:hAnsiTheme="minorHAnsi" w:cstheme="minorHAnsi"/>
          <w:sz w:val="22"/>
          <w:szCs w:val="22"/>
        </w:rPr>
        <w:t xml:space="preserve">Ability to provide </w:t>
      </w:r>
      <w:r w:rsidR="00154BFA">
        <w:rPr>
          <w:rFonts w:asciiTheme="minorHAnsi" w:hAnsiTheme="minorHAnsi" w:cstheme="minorHAnsi"/>
          <w:sz w:val="22"/>
          <w:szCs w:val="22"/>
        </w:rPr>
        <w:t xml:space="preserve">services </w:t>
      </w:r>
      <w:r w:rsidR="00076F17">
        <w:rPr>
          <w:rFonts w:asciiTheme="minorHAnsi" w:hAnsiTheme="minorHAnsi" w:cstheme="minorHAnsi"/>
          <w:sz w:val="22"/>
          <w:szCs w:val="22"/>
        </w:rPr>
        <w:t>to</w:t>
      </w:r>
      <w:r w:rsidR="00570DE4">
        <w:rPr>
          <w:rFonts w:asciiTheme="minorHAnsi" w:hAnsiTheme="minorHAnsi" w:cstheme="minorHAnsi"/>
          <w:sz w:val="22"/>
          <w:szCs w:val="22"/>
        </w:rPr>
        <w:t xml:space="preserve"> </w:t>
      </w:r>
      <w:r w:rsidR="000E4DC4" w:rsidRPr="00446824">
        <w:rPr>
          <w:rFonts w:asciiTheme="minorHAnsi" w:hAnsiTheme="minorHAnsi" w:cstheme="minorHAnsi"/>
          <w:sz w:val="22"/>
          <w:szCs w:val="22"/>
        </w:rPr>
        <w:t>students that reside within the City of Seattle limits</w:t>
      </w:r>
      <w:r w:rsidR="00076F17">
        <w:rPr>
          <w:rFonts w:asciiTheme="minorHAnsi" w:hAnsiTheme="minorHAnsi" w:cstheme="minorHAnsi"/>
          <w:sz w:val="22"/>
          <w:szCs w:val="22"/>
        </w:rPr>
        <w:t xml:space="preserve"> for free</w:t>
      </w:r>
    </w:p>
    <w:p w14:paraId="31321C85" w14:textId="77777777" w:rsidR="00B30B48" w:rsidRPr="00446824" w:rsidRDefault="00B30B48" w:rsidP="00446824">
      <w:pPr>
        <w:pStyle w:val="ListParagraph"/>
        <w:numPr>
          <w:ilvl w:val="0"/>
          <w:numId w:val="58"/>
        </w:numPr>
        <w:rPr>
          <w:rFonts w:asciiTheme="minorHAnsi" w:hAnsiTheme="minorHAnsi" w:cstheme="minorHAnsi"/>
        </w:rPr>
      </w:pPr>
      <w:r w:rsidRPr="00446824">
        <w:rPr>
          <w:rFonts w:asciiTheme="minorHAnsi" w:hAnsiTheme="minorHAnsi" w:cstheme="minorHAnsi"/>
        </w:rPr>
        <w:t>Commitment to racial equity and directing additional resources to student populations based on the unique needs of historically underserved communities</w:t>
      </w:r>
    </w:p>
    <w:p w14:paraId="6A7CD6EE" w14:textId="4C10F2FD" w:rsidR="00B30B48" w:rsidRPr="00446824" w:rsidRDefault="00B30B48" w:rsidP="00446824">
      <w:pPr>
        <w:pStyle w:val="ListParagraph"/>
        <w:numPr>
          <w:ilvl w:val="0"/>
          <w:numId w:val="58"/>
        </w:numPr>
        <w:rPr>
          <w:rFonts w:asciiTheme="minorHAnsi" w:hAnsiTheme="minorHAnsi" w:cstheme="minorBidi"/>
          <w:i/>
        </w:rPr>
      </w:pPr>
      <w:r w:rsidRPr="7DEA0293">
        <w:rPr>
          <w:rFonts w:asciiTheme="minorHAnsi" w:hAnsiTheme="minorHAnsi" w:cstheme="minorBidi"/>
        </w:rPr>
        <w:t xml:space="preserve">Demonstrated history of serving focus students, </w:t>
      </w:r>
      <w:r w:rsidR="00DE119A" w:rsidRPr="7DEA0293">
        <w:rPr>
          <w:rFonts w:asciiTheme="minorHAnsi" w:hAnsiTheme="minorHAnsi" w:cstheme="minorBidi"/>
        </w:rPr>
        <w:t>with a priority fo</w:t>
      </w:r>
      <w:r w:rsidR="00B20C45" w:rsidRPr="7DEA0293">
        <w:rPr>
          <w:rFonts w:asciiTheme="minorHAnsi" w:hAnsiTheme="minorHAnsi" w:cstheme="minorBidi"/>
        </w:rPr>
        <w:t xml:space="preserve">cus on </w:t>
      </w:r>
      <w:r w:rsidR="00E903C7" w:rsidRPr="7DEA0293">
        <w:rPr>
          <w:rFonts w:asciiTheme="minorHAnsi" w:hAnsiTheme="minorHAnsi" w:cstheme="minorBidi"/>
        </w:rPr>
        <w:t xml:space="preserve">students who identify as </w:t>
      </w:r>
      <w:r w:rsidR="7DF085F5" w:rsidRPr="7DEA0293">
        <w:rPr>
          <w:rFonts w:asciiTheme="minorHAnsi" w:hAnsiTheme="minorHAnsi" w:cstheme="minorBidi"/>
        </w:rPr>
        <w:t>BIPOC</w:t>
      </w:r>
    </w:p>
    <w:p w14:paraId="56FA032A" w14:textId="01FB3C25" w:rsidR="00B30B48" w:rsidRPr="00446824" w:rsidRDefault="00675F08" w:rsidP="00446824">
      <w:pPr>
        <w:pStyle w:val="ListParagraph"/>
        <w:numPr>
          <w:ilvl w:val="0"/>
          <w:numId w:val="58"/>
        </w:numPr>
        <w:rPr>
          <w:rFonts w:asciiTheme="minorHAnsi" w:hAnsiTheme="minorHAnsi" w:cstheme="minorBidi"/>
        </w:rPr>
      </w:pPr>
      <w:r w:rsidRPr="430CC72A">
        <w:rPr>
          <w:rFonts w:asciiTheme="minorHAnsi" w:hAnsiTheme="minorHAnsi" w:cstheme="minorBidi"/>
        </w:rPr>
        <w:t>Commitment to</w:t>
      </w:r>
      <w:r w:rsidR="00B30B48" w:rsidRPr="430CC72A">
        <w:rPr>
          <w:rFonts w:asciiTheme="minorHAnsi" w:hAnsiTheme="minorHAnsi" w:cstheme="minorBidi"/>
        </w:rPr>
        <w:t xml:space="preserve"> foster</w:t>
      </w:r>
      <w:r w:rsidRPr="430CC72A">
        <w:rPr>
          <w:rFonts w:asciiTheme="minorHAnsi" w:hAnsiTheme="minorHAnsi" w:cstheme="minorBidi"/>
        </w:rPr>
        <w:t>ing</w:t>
      </w:r>
      <w:r w:rsidR="00B30B48" w:rsidRPr="430CC72A">
        <w:rPr>
          <w:rFonts w:asciiTheme="minorHAnsi" w:hAnsiTheme="minorHAnsi" w:cstheme="minorBidi"/>
        </w:rPr>
        <w:t xml:space="preserve"> partnership</w:t>
      </w:r>
      <w:r w:rsidRPr="430CC72A">
        <w:rPr>
          <w:rFonts w:asciiTheme="minorHAnsi" w:hAnsiTheme="minorHAnsi" w:cstheme="minorBidi"/>
        </w:rPr>
        <w:t>s</w:t>
      </w:r>
      <w:r w:rsidR="00B30B48" w:rsidRPr="430CC72A">
        <w:rPr>
          <w:rFonts w:asciiTheme="minorHAnsi" w:hAnsiTheme="minorHAnsi" w:cstheme="minorBidi"/>
        </w:rPr>
        <w:t xml:space="preserve"> with families through lifelong educational, college, and career goals using culturally responsive communication techniques, culturally responsive instructional practices, and multiple opportunities and mechanisms for families to engage in decision-making processes </w:t>
      </w:r>
    </w:p>
    <w:p w14:paraId="43078391" w14:textId="3AA538C6" w:rsidR="00B30B48" w:rsidRPr="00446824" w:rsidRDefault="00B30B48" w:rsidP="00446824">
      <w:pPr>
        <w:pStyle w:val="ListParagraph"/>
        <w:numPr>
          <w:ilvl w:val="0"/>
          <w:numId w:val="58"/>
        </w:numPr>
        <w:rPr>
          <w:rFonts w:asciiTheme="minorHAnsi" w:hAnsiTheme="minorHAnsi" w:cstheme="minorHAnsi"/>
        </w:rPr>
      </w:pPr>
      <w:r w:rsidRPr="00446824">
        <w:rPr>
          <w:rFonts w:asciiTheme="minorHAnsi" w:hAnsiTheme="minorHAnsi" w:cstheme="minorHAnsi"/>
        </w:rPr>
        <w:t xml:space="preserve">Systems and structures </w:t>
      </w:r>
      <w:r w:rsidR="006E5360">
        <w:rPr>
          <w:rFonts w:asciiTheme="minorHAnsi" w:hAnsiTheme="minorHAnsi" w:cstheme="minorHAnsi"/>
        </w:rPr>
        <w:t xml:space="preserve">either </w:t>
      </w:r>
      <w:r w:rsidRPr="00446824">
        <w:rPr>
          <w:rFonts w:asciiTheme="minorHAnsi" w:hAnsiTheme="minorHAnsi" w:cstheme="minorHAnsi"/>
        </w:rPr>
        <w:t>in place</w:t>
      </w:r>
      <w:r w:rsidR="006E5360">
        <w:rPr>
          <w:rFonts w:asciiTheme="minorHAnsi" w:hAnsiTheme="minorHAnsi" w:cstheme="minorHAnsi"/>
        </w:rPr>
        <w:t xml:space="preserve">, </w:t>
      </w:r>
      <w:r w:rsidR="00F543E8">
        <w:rPr>
          <w:rFonts w:asciiTheme="minorHAnsi" w:hAnsiTheme="minorHAnsi" w:cstheme="minorHAnsi"/>
        </w:rPr>
        <w:t xml:space="preserve">OR </w:t>
      </w:r>
      <w:r w:rsidR="00F543E8" w:rsidRPr="00F543E8">
        <w:rPr>
          <w:rFonts w:asciiTheme="minorHAnsi" w:hAnsiTheme="minorHAnsi" w:cstheme="minorHAnsi"/>
        </w:rPr>
        <w:t>in</w:t>
      </w:r>
      <w:r w:rsidR="00C92674" w:rsidRPr="00C92674">
        <w:rPr>
          <w:rFonts w:asciiTheme="minorHAnsi" w:hAnsiTheme="minorHAnsi" w:cstheme="minorHAnsi"/>
        </w:rPr>
        <w:t xml:space="preserve"> process of building or improving systems and structures</w:t>
      </w:r>
      <w:r w:rsidR="00C92674">
        <w:rPr>
          <w:rFonts w:asciiTheme="minorHAnsi" w:hAnsiTheme="minorHAnsi" w:cstheme="minorHAnsi"/>
        </w:rPr>
        <w:t>,</w:t>
      </w:r>
      <w:r w:rsidR="00C92674" w:rsidRPr="00C92674">
        <w:rPr>
          <w:rFonts w:asciiTheme="minorHAnsi" w:hAnsiTheme="minorHAnsi" w:cstheme="minorHAnsi"/>
        </w:rPr>
        <w:t xml:space="preserve"> </w:t>
      </w:r>
      <w:r w:rsidRPr="00446824">
        <w:rPr>
          <w:rFonts w:asciiTheme="minorHAnsi" w:hAnsiTheme="minorHAnsi" w:cstheme="minorHAnsi"/>
        </w:rPr>
        <w:t>to collect, analyze, and evaluate data; data is used to recruit students, assess students’ needs, identify appropriate interventions, track student progress toward outcomes, and adjust instructional and programmatic practices</w:t>
      </w:r>
    </w:p>
    <w:p w14:paraId="580B8D14" w14:textId="7E68EE56" w:rsidR="00B30B48" w:rsidRPr="00446824" w:rsidRDefault="00B30B48" w:rsidP="00446824">
      <w:pPr>
        <w:pStyle w:val="ListParagraph"/>
        <w:numPr>
          <w:ilvl w:val="0"/>
          <w:numId w:val="58"/>
        </w:numPr>
        <w:rPr>
          <w:rFonts w:asciiTheme="minorHAnsi" w:hAnsiTheme="minorHAnsi" w:cstheme="minorHAnsi"/>
        </w:rPr>
      </w:pPr>
      <w:r w:rsidRPr="00446824">
        <w:rPr>
          <w:rFonts w:asciiTheme="minorHAnsi" w:hAnsiTheme="minorHAnsi" w:cstheme="minorHAnsi"/>
        </w:rPr>
        <w:lastRenderedPageBreak/>
        <w:t xml:space="preserve">Governance structure </w:t>
      </w:r>
      <w:r w:rsidR="005A2265">
        <w:rPr>
          <w:rFonts w:asciiTheme="minorHAnsi" w:hAnsiTheme="minorHAnsi" w:cstheme="minorHAnsi"/>
        </w:rPr>
        <w:t>in place, OR i</w:t>
      </w:r>
      <w:r w:rsidR="005A2265" w:rsidRPr="00C92674">
        <w:rPr>
          <w:rFonts w:asciiTheme="minorHAnsi" w:hAnsiTheme="minorHAnsi" w:cstheme="minorHAnsi"/>
        </w:rPr>
        <w:t>n process of building or improving systems and structures</w:t>
      </w:r>
      <w:r w:rsidR="00C75505">
        <w:rPr>
          <w:rFonts w:asciiTheme="minorHAnsi" w:hAnsiTheme="minorHAnsi" w:cstheme="minorHAnsi"/>
        </w:rPr>
        <w:t xml:space="preserve">, </w:t>
      </w:r>
      <w:r w:rsidRPr="00446824">
        <w:rPr>
          <w:rFonts w:asciiTheme="minorHAnsi" w:hAnsiTheme="minorHAnsi" w:cstheme="minorHAnsi"/>
        </w:rPr>
        <w:t>that provides oversight on organizational budget, operations, and use of data</w:t>
      </w:r>
    </w:p>
    <w:p w14:paraId="168BA173" w14:textId="6D47AC61" w:rsidR="00B30B48" w:rsidRPr="0093161B" w:rsidRDefault="00B30B48" w:rsidP="00446824">
      <w:pPr>
        <w:pStyle w:val="ListParagraph"/>
        <w:numPr>
          <w:ilvl w:val="0"/>
          <w:numId w:val="58"/>
        </w:numPr>
        <w:rPr>
          <w:rFonts w:cstheme="minorHAnsi"/>
        </w:rPr>
      </w:pPr>
      <w:r w:rsidRPr="00446824">
        <w:rPr>
          <w:rFonts w:asciiTheme="minorHAnsi" w:hAnsiTheme="minorHAnsi" w:cstheme="minorHAnsi"/>
        </w:rPr>
        <w:t xml:space="preserve">Experience </w:t>
      </w:r>
      <w:r w:rsidR="003073AA">
        <w:rPr>
          <w:rFonts w:asciiTheme="minorHAnsi" w:hAnsiTheme="minorHAnsi" w:cstheme="minorHAnsi"/>
        </w:rPr>
        <w:t xml:space="preserve">or demonstrated ability to </w:t>
      </w:r>
      <w:r w:rsidRPr="00446824">
        <w:rPr>
          <w:rFonts w:asciiTheme="minorHAnsi" w:hAnsiTheme="minorHAnsi" w:cstheme="minorHAnsi"/>
        </w:rPr>
        <w:t>achieving positive academic and/or non-academic outcomes for focus students</w:t>
      </w:r>
    </w:p>
    <w:p w14:paraId="340BFDE1" w14:textId="77777777" w:rsidR="00B7179B" w:rsidRPr="00073F42" w:rsidRDefault="00B7179B" w:rsidP="0093161B">
      <w:pPr>
        <w:pStyle w:val="ListParagraph"/>
        <w:rPr>
          <w:rFonts w:cstheme="minorHAnsi"/>
        </w:rPr>
      </w:pPr>
    </w:p>
    <w:p w14:paraId="7C4C391B" w14:textId="77777777" w:rsidR="00396B0D" w:rsidRPr="001A2C4D" w:rsidRDefault="00396B0D" w:rsidP="00396B0D">
      <w:pPr>
        <w:rPr>
          <w:rFonts w:asciiTheme="minorHAnsi" w:hAnsiTheme="minorHAnsi" w:cstheme="minorHAnsi"/>
          <w:b/>
          <w:bCs/>
          <w:color w:val="000000" w:themeColor="text1"/>
        </w:rPr>
      </w:pPr>
      <w:r w:rsidRPr="001A2C4D">
        <w:rPr>
          <w:rFonts w:asciiTheme="minorHAnsi" w:hAnsiTheme="minorHAnsi" w:cstheme="minorHAnsi"/>
          <w:b/>
          <w:bCs/>
          <w:color w:val="000000" w:themeColor="text1"/>
        </w:rPr>
        <w:t xml:space="preserve">Community Outreach and Engagement </w:t>
      </w:r>
    </w:p>
    <w:p w14:paraId="1337C4D6" w14:textId="4146AA3A" w:rsidR="00396B0D" w:rsidRPr="00446824" w:rsidRDefault="00396B0D" w:rsidP="00396B0D">
      <w:pPr>
        <w:pStyle w:val="paragraph"/>
        <w:spacing w:before="0" w:beforeAutospacing="0" w:after="0" w:afterAutospacing="0"/>
        <w:textAlignment w:val="baseline"/>
        <w:rPr>
          <w:rFonts w:ascii="Segoe UI" w:hAnsi="Segoe UI" w:cs="Segoe UI"/>
          <w:sz w:val="22"/>
          <w:szCs w:val="22"/>
        </w:rPr>
      </w:pPr>
      <w:r w:rsidRPr="65010ACE">
        <w:rPr>
          <w:rFonts w:asciiTheme="minorHAnsi" w:hAnsiTheme="minorHAnsi" w:cstheme="minorBidi"/>
          <w:color w:val="23221F"/>
          <w:sz w:val="22"/>
          <w:szCs w:val="22"/>
        </w:rPr>
        <w:t xml:space="preserve">In effort to reach the focus population, DEEL </w:t>
      </w:r>
      <w:r w:rsidR="00D70A19" w:rsidRPr="65010ACE">
        <w:rPr>
          <w:rFonts w:asciiTheme="minorHAnsi" w:hAnsiTheme="minorHAnsi" w:cstheme="minorBidi"/>
          <w:color w:val="23221F"/>
          <w:sz w:val="22"/>
          <w:szCs w:val="22"/>
        </w:rPr>
        <w:t xml:space="preserve">conducted </w:t>
      </w:r>
      <w:r w:rsidRPr="65010ACE">
        <w:rPr>
          <w:rFonts w:asciiTheme="minorHAnsi" w:hAnsiTheme="minorHAnsi" w:cstheme="minorBidi"/>
          <w:color w:val="23221F"/>
          <w:sz w:val="22"/>
          <w:szCs w:val="22"/>
        </w:rPr>
        <w:t>outreach to youth serving organizations within Seattle/King County to share and infor</w:t>
      </w:r>
      <w:r w:rsidR="00114B6C" w:rsidRPr="65010ACE">
        <w:rPr>
          <w:rFonts w:asciiTheme="minorHAnsi" w:hAnsiTheme="minorHAnsi" w:cstheme="minorBidi"/>
          <w:color w:val="23221F"/>
          <w:sz w:val="22"/>
          <w:szCs w:val="22"/>
        </w:rPr>
        <w:t>m</w:t>
      </w:r>
      <w:r w:rsidRPr="65010ACE">
        <w:rPr>
          <w:rFonts w:asciiTheme="minorHAnsi" w:hAnsiTheme="minorHAnsi" w:cstheme="minorBidi"/>
          <w:color w:val="23221F"/>
          <w:sz w:val="22"/>
          <w:szCs w:val="22"/>
        </w:rPr>
        <w:t xml:space="preserve"> this RFI. DEEL also convened current community partners to gather input for the development of this RFI. </w:t>
      </w:r>
    </w:p>
    <w:p w14:paraId="5D86FB50" w14:textId="77777777" w:rsidR="00396B0D" w:rsidRPr="00446824" w:rsidRDefault="00396B0D" w:rsidP="00396B0D">
      <w:pPr>
        <w:pStyle w:val="paragraph"/>
        <w:spacing w:before="0" w:beforeAutospacing="0" w:after="0" w:afterAutospacing="0"/>
        <w:textAlignment w:val="baseline"/>
        <w:rPr>
          <w:rFonts w:ascii="Segoe UI" w:hAnsi="Segoe UI" w:cs="Segoe UI"/>
          <w:sz w:val="22"/>
          <w:szCs w:val="22"/>
        </w:rPr>
      </w:pPr>
      <w:r w:rsidRPr="001A2C4D">
        <w:rPr>
          <w:rStyle w:val="eop"/>
          <w:rFonts w:ascii="Calibri" w:hAnsi="Calibri" w:cs="Calibri"/>
          <w:sz w:val="22"/>
          <w:szCs w:val="22"/>
        </w:rPr>
        <w:t> </w:t>
      </w:r>
    </w:p>
    <w:p w14:paraId="1E642766" w14:textId="77777777" w:rsidR="00396B0D" w:rsidRPr="00783421" w:rsidRDefault="00396B0D" w:rsidP="00396B0D">
      <w:pPr>
        <w:contextualSpacing/>
        <w:mirrorIndents/>
        <w:rPr>
          <w:rFonts w:asciiTheme="minorHAnsi" w:hAnsiTheme="minorHAnsi" w:cs="Seattle Text"/>
          <w:b/>
          <w:bCs/>
        </w:rPr>
      </w:pPr>
      <w:r w:rsidRPr="00783421">
        <w:rPr>
          <w:rFonts w:asciiTheme="minorHAnsi" w:hAnsiTheme="minorHAnsi" w:cs="Seattle Text"/>
          <w:b/>
          <w:bCs/>
        </w:rPr>
        <w:t>Technical Assistance </w:t>
      </w:r>
    </w:p>
    <w:p w14:paraId="17293BA9" w14:textId="67EC47C3" w:rsidR="00A20142" w:rsidRDefault="00396B0D" w:rsidP="00396B0D">
      <w:pPr>
        <w:contextualSpacing/>
        <w:mirrorIndents/>
        <w:rPr>
          <w:rFonts w:asciiTheme="minorHAnsi" w:hAnsiTheme="minorHAnsi" w:cs="Seattle Text"/>
          <w:color w:val="000000" w:themeColor="text1"/>
        </w:rPr>
      </w:pPr>
      <w:r w:rsidRPr="00783421">
        <w:rPr>
          <w:rFonts w:asciiTheme="minorHAnsi" w:hAnsiTheme="minorHAnsi" w:cs="Seattle Text"/>
        </w:rPr>
        <w:t xml:space="preserve">DEEL will offer </w:t>
      </w:r>
      <w:r>
        <w:rPr>
          <w:rFonts w:asciiTheme="minorHAnsi" w:hAnsiTheme="minorHAnsi" w:cs="Seattle Text"/>
        </w:rPr>
        <w:t xml:space="preserve">a </w:t>
      </w:r>
      <w:r w:rsidR="1C1AE353" w:rsidRPr="7DEA0293">
        <w:rPr>
          <w:rFonts w:asciiTheme="minorHAnsi" w:hAnsiTheme="minorHAnsi" w:cs="Seattle Text"/>
        </w:rPr>
        <w:t>pre-recorded</w:t>
      </w:r>
      <w:r w:rsidRPr="7DEA0293">
        <w:rPr>
          <w:rFonts w:asciiTheme="minorHAnsi" w:hAnsiTheme="minorHAnsi" w:cs="Seattle Text"/>
        </w:rPr>
        <w:t xml:space="preserve"> </w:t>
      </w:r>
      <w:r w:rsidRPr="00783421">
        <w:rPr>
          <w:rFonts w:asciiTheme="minorHAnsi" w:hAnsiTheme="minorHAnsi" w:cs="Seattle Text"/>
        </w:rPr>
        <w:t>Information Session and</w:t>
      </w:r>
      <w:r>
        <w:rPr>
          <w:rFonts w:asciiTheme="minorHAnsi" w:hAnsiTheme="minorHAnsi" w:cs="Seattle Text"/>
        </w:rPr>
        <w:t xml:space="preserve"> </w:t>
      </w:r>
      <w:r w:rsidRPr="00783421">
        <w:rPr>
          <w:rFonts w:asciiTheme="minorHAnsi" w:hAnsiTheme="minorHAnsi" w:cs="Seattle Text"/>
        </w:rPr>
        <w:t xml:space="preserve">Technical Assistance (TA) </w:t>
      </w:r>
      <w:r w:rsidR="38B5DF42" w:rsidRPr="7DEA0293">
        <w:rPr>
          <w:rFonts w:asciiTheme="minorHAnsi" w:hAnsiTheme="minorHAnsi" w:cs="Seattle Text"/>
        </w:rPr>
        <w:t>w</w:t>
      </w:r>
      <w:r w:rsidRPr="7DEA0293">
        <w:rPr>
          <w:rFonts w:asciiTheme="minorHAnsi" w:hAnsiTheme="minorHAnsi" w:cs="Seattle Text"/>
        </w:rPr>
        <w:t>orkshops</w:t>
      </w:r>
      <w:r w:rsidRPr="00783421">
        <w:rPr>
          <w:rFonts w:asciiTheme="minorHAnsi" w:hAnsiTheme="minorHAnsi" w:cs="Seattle Text"/>
        </w:rPr>
        <w:t xml:space="preserve"> related to th</w:t>
      </w:r>
      <w:r>
        <w:rPr>
          <w:rFonts w:asciiTheme="minorHAnsi" w:hAnsiTheme="minorHAnsi" w:cs="Seattle Text"/>
        </w:rPr>
        <w:t>is</w:t>
      </w:r>
      <w:r w:rsidRPr="00783421">
        <w:rPr>
          <w:rFonts w:asciiTheme="minorHAnsi" w:hAnsiTheme="minorHAnsi" w:cs="Seattle Text"/>
        </w:rPr>
        <w:t xml:space="preserve"> RFI to provide guidance and support</w:t>
      </w:r>
      <w:r>
        <w:rPr>
          <w:rFonts w:asciiTheme="minorHAnsi" w:hAnsiTheme="minorHAnsi" w:cs="Seattle Text"/>
        </w:rPr>
        <w:t xml:space="preserve"> applicants</w:t>
      </w:r>
      <w:r w:rsidR="002A1046">
        <w:rPr>
          <w:rFonts w:asciiTheme="minorHAnsi" w:hAnsiTheme="minorHAnsi" w:cs="Seattle Text"/>
        </w:rPr>
        <w:t>.</w:t>
      </w:r>
      <w:r w:rsidRPr="00783421">
        <w:rPr>
          <w:rFonts w:asciiTheme="minorHAnsi" w:hAnsiTheme="minorHAnsi" w:cs="Seattle Text"/>
          <w:color w:val="000000" w:themeColor="text1"/>
        </w:rPr>
        <w:t xml:space="preserve"> </w:t>
      </w:r>
      <w:r>
        <w:rPr>
          <w:rFonts w:asciiTheme="minorHAnsi" w:hAnsiTheme="minorHAnsi" w:cs="Seattle Text"/>
          <w:color w:val="000000" w:themeColor="text1"/>
        </w:rPr>
        <w:t>See page one (p. 1) of this RFI for the schedule of offerings.</w:t>
      </w:r>
    </w:p>
    <w:p w14:paraId="02049F60" w14:textId="7842F106" w:rsidR="00396B0D" w:rsidRDefault="00396B0D" w:rsidP="0093161B">
      <w:pPr>
        <w:contextualSpacing/>
        <w:mirrorIndents/>
        <w:rPr>
          <w:rFonts w:asciiTheme="minorHAnsi" w:hAnsiTheme="minorHAnsi" w:cstheme="minorBidi"/>
          <w:color w:val="000000" w:themeColor="text1"/>
        </w:rPr>
      </w:pPr>
      <w:r w:rsidRPr="7DEA0293">
        <w:rPr>
          <w:rFonts w:asciiTheme="minorHAnsi" w:hAnsiTheme="minorHAnsi" w:cstheme="minorBidi"/>
          <w:color w:val="000000" w:themeColor="text1"/>
        </w:rPr>
        <w:t>DEEL will not provide individual notice of updates or changes. Applicants are responsible for regularly checking the web page for any updates, clarifications, or amendments.</w:t>
      </w:r>
    </w:p>
    <w:p w14:paraId="4E118945" w14:textId="77777777" w:rsidR="00FC38BC" w:rsidRDefault="00FC38BC" w:rsidP="0093161B">
      <w:pPr>
        <w:contextualSpacing/>
        <w:mirrorIndents/>
        <w:rPr>
          <w:rFonts w:asciiTheme="minorHAnsi" w:hAnsiTheme="minorHAnsi" w:cstheme="minorHAnsi"/>
          <w:color w:val="000000" w:themeColor="text1"/>
        </w:rPr>
      </w:pPr>
    </w:p>
    <w:p w14:paraId="1995363B" w14:textId="1E7DAA23" w:rsidR="00396B0D" w:rsidRPr="00446824" w:rsidRDefault="004E4443" w:rsidP="00396B0D">
      <w:pPr>
        <w:rPr>
          <w:rFonts w:asciiTheme="minorHAnsi" w:hAnsiTheme="minorHAnsi" w:cs="Seattle Text"/>
          <w:color w:val="000000" w:themeColor="text1"/>
        </w:rPr>
      </w:pPr>
      <w:r>
        <w:rPr>
          <w:rFonts w:asciiTheme="minorHAnsi" w:hAnsiTheme="minorHAnsi" w:cs="Seattle Text"/>
        </w:rPr>
        <w:t xml:space="preserve">DEEL </w:t>
      </w:r>
      <w:r w:rsidR="00396B0D" w:rsidRPr="00EB2B62">
        <w:rPr>
          <w:rFonts w:asciiTheme="minorHAnsi" w:hAnsiTheme="minorHAnsi" w:cs="Seattle Text"/>
        </w:rPr>
        <w:t xml:space="preserve">is providing the opportunity for all prospective applicants to receive </w:t>
      </w:r>
      <w:r w:rsidR="00396B0D">
        <w:rPr>
          <w:rFonts w:asciiTheme="minorHAnsi" w:hAnsiTheme="minorHAnsi" w:cs="Seattle Text"/>
        </w:rPr>
        <w:t xml:space="preserve">free </w:t>
      </w:r>
      <w:r w:rsidR="00396B0D" w:rsidRPr="00EB2B62">
        <w:rPr>
          <w:rFonts w:asciiTheme="minorHAnsi" w:hAnsiTheme="minorHAnsi" w:cs="Seattle Text"/>
        </w:rPr>
        <w:t>direct TA in developing their proposals from experienced community-based consultants</w:t>
      </w:r>
      <w:r w:rsidR="00396B0D">
        <w:rPr>
          <w:rFonts w:asciiTheme="minorHAnsi" w:hAnsiTheme="minorHAnsi" w:cs="Seattle Text"/>
        </w:rPr>
        <w:t>, at no cost to the applicant</w:t>
      </w:r>
      <w:r w:rsidR="00396B0D" w:rsidRPr="00EB2B62">
        <w:rPr>
          <w:rFonts w:asciiTheme="minorHAnsi" w:hAnsiTheme="minorHAnsi" w:cs="Seattle Text"/>
        </w:rPr>
        <w:t>. Individuals interested in utilizing TA can reach out directly to any of the providers for assistance.</w:t>
      </w:r>
      <w:r w:rsidR="00396B0D" w:rsidRPr="003840FC">
        <w:rPr>
          <w:rFonts w:asciiTheme="minorHAnsi" w:hAnsiTheme="minorHAnsi" w:cs="Seattle Text"/>
          <w:sz w:val="24"/>
          <w:szCs w:val="24"/>
        </w:rPr>
        <w:t xml:space="preserve"> </w:t>
      </w:r>
      <w:r w:rsidR="00396B0D" w:rsidRPr="00446824">
        <w:rPr>
          <w:rFonts w:asciiTheme="minorHAnsi" w:hAnsiTheme="minorHAnsi" w:cs="Seattle Text"/>
          <w:color w:val="000000" w:themeColor="text1"/>
        </w:rPr>
        <w:t xml:space="preserve">The main purpose of this opportunity is to </w:t>
      </w:r>
      <w:r w:rsidR="00396B0D">
        <w:rPr>
          <w:rFonts w:asciiTheme="minorHAnsi" w:hAnsiTheme="minorHAnsi" w:cs="Seattle Text"/>
          <w:color w:val="000000" w:themeColor="text1"/>
        </w:rPr>
        <w:t xml:space="preserve">increase capacity for small organizations that may not have the necessary resources to apply for government funding. </w:t>
      </w:r>
    </w:p>
    <w:p w14:paraId="18EAECE2" w14:textId="77777777" w:rsidR="00A20142" w:rsidRDefault="00A20142" w:rsidP="00A20142"/>
    <w:p w14:paraId="0C4E2D59" w14:textId="5B924A59" w:rsidR="00396B0D" w:rsidRPr="00446824" w:rsidRDefault="00396B0D" w:rsidP="0093161B">
      <w:r w:rsidRPr="00446824">
        <w:t>Technical assistance consultants can:</w:t>
      </w:r>
      <w:r w:rsidR="00A20142">
        <w:t xml:space="preserve"> </w:t>
      </w:r>
    </w:p>
    <w:p w14:paraId="2E2E66AB" w14:textId="3DF351E0" w:rsidR="00396B0D" w:rsidRPr="00446824" w:rsidRDefault="00396B0D" w:rsidP="0093161B">
      <w:pPr>
        <w:pStyle w:val="ListParagraph"/>
        <w:numPr>
          <w:ilvl w:val="0"/>
          <w:numId w:val="45"/>
        </w:numPr>
      </w:pPr>
      <w:r w:rsidRPr="00446824">
        <w:t>Assist in determining appropriate fit between your proposal and this funding opportunity.</w:t>
      </w:r>
    </w:p>
    <w:p w14:paraId="45257A36" w14:textId="77777777" w:rsidR="00396B0D" w:rsidRPr="00446824" w:rsidRDefault="00396B0D" w:rsidP="00396B0D">
      <w:pPr>
        <w:numPr>
          <w:ilvl w:val="0"/>
          <w:numId w:val="45"/>
        </w:numPr>
        <w:shd w:val="clear" w:color="auto" w:fill="FFFFFF"/>
        <w:spacing w:before="100" w:beforeAutospacing="1" w:after="100" w:afterAutospacing="1"/>
        <w:rPr>
          <w:rFonts w:asciiTheme="minorHAnsi" w:hAnsiTheme="minorHAnsi" w:cs="Seattle Text"/>
          <w:color w:val="000000" w:themeColor="text1"/>
        </w:rPr>
      </w:pPr>
      <w:r w:rsidRPr="00446824">
        <w:rPr>
          <w:rFonts w:asciiTheme="minorHAnsi" w:hAnsiTheme="minorHAnsi" w:cs="Seattle Text"/>
          <w:color w:val="000000" w:themeColor="text1"/>
        </w:rPr>
        <w:t>Provide guidance on how best to answer questions.</w:t>
      </w:r>
    </w:p>
    <w:p w14:paraId="49CE41C5" w14:textId="4106986D" w:rsidR="00396B0D" w:rsidRPr="00446824" w:rsidRDefault="00396B0D" w:rsidP="00396B0D">
      <w:pPr>
        <w:numPr>
          <w:ilvl w:val="0"/>
          <w:numId w:val="45"/>
        </w:numPr>
        <w:shd w:val="clear" w:color="auto" w:fill="FFFFFF"/>
        <w:spacing w:before="100" w:beforeAutospacing="1" w:after="100" w:afterAutospacing="1"/>
        <w:rPr>
          <w:rFonts w:asciiTheme="minorHAnsi" w:hAnsiTheme="minorHAnsi" w:cs="Seattle Text"/>
          <w:color w:val="000000" w:themeColor="text1"/>
        </w:rPr>
      </w:pPr>
      <w:r w:rsidRPr="00446824">
        <w:rPr>
          <w:rFonts w:asciiTheme="minorHAnsi" w:hAnsiTheme="minorHAnsi" w:cs="Seattle Text"/>
          <w:color w:val="000000" w:themeColor="text1"/>
        </w:rPr>
        <w:t xml:space="preserve">Support your proposal development, including </w:t>
      </w:r>
      <w:r w:rsidR="00C84EE5" w:rsidRPr="00446824">
        <w:rPr>
          <w:rFonts w:asciiTheme="minorHAnsi" w:hAnsiTheme="minorHAnsi" w:cs="Seattle Text"/>
          <w:color w:val="000000" w:themeColor="text1"/>
        </w:rPr>
        <w:t>editing</w:t>
      </w:r>
      <w:r w:rsidR="00C84EE5">
        <w:rPr>
          <w:rFonts w:asciiTheme="minorHAnsi" w:hAnsiTheme="minorHAnsi" w:cs="Seattle Text"/>
          <w:color w:val="000000" w:themeColor="text1"/>
        </w:rPr>
        <w:t>.</w:t>
      </w:r>
    </w:p>
    <w:p w14:paraId="08BE0420" w14:textId="77777777" w:rsidR="00396B0D" w:rsidRPr="00446824" w:rsidRDefault="00396B0D" w:rsidP="00396B0D">
      <w:pPr>
        <w:numPr>
          <w:ilvl w:val="0"/>
          <w:numId w:val="45"/>
        </w:numPr>
        <w:shd w:val="clear" w:color="auto" w:fill="FFFFFF"/>
        <w:spacing w:before="100" w:beforeAutospacing="1" w:after="100" w:afterAutospacing="1"/>
        <w:rPr>
          <w:rFonts w:asciiTheme="minorHAnsi" w:hAnsiTheme="minorHAnsi" w:cs="Seattle Text"/>
          <w:color w:val="000000" w:themeColor="text1"/>
        </w:rPr>
      </w:pPr>
      <w:r w:rsidRPr="00446824">
        <w:rPr>
          <w:rFonts w:asciiTheme="minorHAnsi" w:hAnsiTheme="minorHAnsi" w:cs="Seattle Text"/>
          <w:color w:val="000000" w:themeColor="text1"/>
        </w:rPr>
        <w:t>Support you in explaining your proposal in the most clear and concise way. However, technical assistance consultants are not grant writers.</w:t>
      </w:r>
    </w:p>
    <w:p w14:paraId="0DA4732A" w14:textId="3F9EA610" w:rsidR="004B6375" w:rsidRPr="00250D33" w:rsidRDefault="0D9D8F43" w:rsidP="00615B0F">
      <w:pPr>
        <w:pStyle w:val="NormalWeb"/>
        <w:rPr>
          <w:highlight w:val="yellow"/>
        </w:rPr>
      </w:pPr>
      <w:r w:rsidRPr="65010ACE">
        <w:rPr>
          <w:rFonts w:asciiTheme="minorHAnsi" w:hAnsiTheme="minorHAnsi" w:cstheme="minorBidi"/>
          <w:color w:val="000000" w:themeColor="text1"/>
          <w:sz w:val="22"/>
          <w:szCs w:val="22"/>
        </w:rPr>
        <w:t xml:space="preserve">All technical assistance </w:t>
      </w:r>
      <w:r w:rsidR="00C84EE5" w:rsidRPr="65010ACE">
        <w:rPr>
          <w:rFonts w:asciiTheme="minorHAnsi" w:hAnsiTheme="minorHAnsi" w:cstheme="minorBidi"/>
          <w:color w:val="000000" w:themeColor="text1"/>
          <w:sz w:val="22"/>
          <w:szCs w:val="22"/>
        </w:rPr>
        <w:t>information, materials</w:t>
      </w:r>
      <w:r w:rsidRPr="65010ACE">
        <w:rPr>
          <w:rFonts w:asciiTheme="minorHAnsi" w:hAnsiTheme="minorHAnsi" w:cstheme="minorBidi"/>
          <w:color w:val="000000" w:themeColor="text1"/>
          <w:sz w:val="22"/>
          <w:szCs w:val="22"/>
        </w:rPr>
        <w:t xml:space="preserve">, </w:t>
      </w:r>
      <w:r w:rsidR="30D4B139" w:rsidRPr="65010ACE">
        <w:rPr>
          <w:rFonts w:asciiTheme="minorHAnsi" w:hAnsiTheme="minorHAnsi" w:cstheme="minorBidi"/>
          <w:color w:val="000000" w:themeColor="text1"/>
          <w:sz w:val="22"/>
          <w:szCs w:val="22"/>
        </w:rPr>
        <w:t xml:space="preserve">and </w:t>
      </w:r>
      <w:r w:rsidRPr="65010ACE">
        <w:rPr>
          <w:rFonts w:asciiTheme="minorHAnsi" w:hAnsiTheme="minorHAnsi" w:cstheme="minorBidi"/>
          <w:color w:val="000000" w:themeColor="text1"/>
          <w:sz w:val="22"/>
          <w:szCs w:val="22"/>
        </w:rPr>
        <w:t xml:space="preserve">a list of consultants, is available on </w:t>
      </w:r>
      <w:hyperlink r:id="rId12" w:history="1">
        <w:r w:rsidR="51666575" w:rsidRPr="65010ACE">
          <w:rPr>
            <w:rStyle w:val="Hyperlink"/>
            <w:rFonts w:asciiTheme="minorHAnsi" w:hAnsiTheme="minorHAnsi" w:cs="Seattle Text"/>
            <w:sz w:val="22"/>
            <w:szCs w:val="22"/>
          </w:rPr>
          <w:t>DEEL’s Funding Opportunity webpage</w:t>
        </w:r>
      </w:hyperlink>
      <w:r w:rsidR="1AE4E59F" w:rsidRPr="65010ACE">
        <w:rPr>
          <w:rFonts w:asciiTheme="minorHAnsi" w:hAnsiTheme="minorHAnsi" w:cs="Seattle Text"/>
          <w:color w:val="000000" w:themeColor="text1"/>
          <w:sz w:val="22"/>
          <w:szCs w:val="22"/>
        </w:rPr>
        <w:t xml:space="preserve">. </w:t>
      </w:r>
    </w:p>
    <w:p w14:paraId="5CAE8F63" w14:textId="3392EC94" w:rsidR="00A54332" w:rsidRPr="00446824" w:rsidRDefault="004B6375" w:rsidP="00446824">
      <w:pPr>
        <w:contextualSpacing/>
        <w:mirrorIndents/>
        <w:rPr>
          <w:rFonts w:asciiTheme="minorHAnsi" w:hAnsiTheme="minorHAnsi" w:cs="Seattle Text"/>
          <w:b/>
          <w:bCs/>
        </w:rPr>
      </w:pPr>
      <w:r w:rsidRPr="009F1ABA">
        <w:rPr>
          <w:rFonts w:asciiTheme="minorHAnsi" w:hAnsiTheme="minorHAnsi" w:cs="Seattle Text"/>
          <w:b/>
          <w:bCs/>
        </w:rPr>
        <w:t>Funding</w:t>
      </w:r>
    </w:p>
    <w:p w14:paraId="6398E711" w14:textId="74C5DA56" w:rsidR="00447513" w:rsidRPr="00446824" w:rsidRDefault="00A54332" w:rsidP="00446824">
      <w:pPr>
        <w:rPr>
          <w:rFonts w:asciiTheme="minorHAnsi" w:hAnsiTheme="minorHAnsi" w:cstheme="minorHAnsi"/>
          <w:b/>
          <w:bCs/>
        </w:rPr>
      </w:pPr>
      <w:r w:rsidRPr="00446824">
        <w:rPr>
          <w:rFonts w:asciiTheme="minorHAnsi" w:hAnsiTheme="minorHAnsi" w:cstheme="minorHAnsi"/>
          <w:b/>
          <w:bCs/>
          <w:color w:val="37424A"/>
          <w:shd w:val="clear" w:color="auto" w:fill="FFFFFF"/>
        </w:rPr>
        <w:t>Contract Duration:</w:t>
      </w:r>
      <w:r w:rsidRPr="00446824">
        <w:rPr>
          <w:rFonts w:asciiTheme="minorHAnsi" w:hAnsiTheme="minorHAnsi" w:cstheme="minorHAnsi"/>
          <w:color w:val="37424A"/>
          <w:shd w:val="clear" w:color="auto" w:fill="FFFFFF"/>
        </w:rPr>
        <w:t>  September 1, 2023 t</w:t>
      </w:r>
      <w:r w:rsidR="003035A5" w:rsidRPr="00446824">
        <w:rPr>
          <w:rFonts w:asciiTheme="minorHAnsi" w:hAnsiTheme="minorHAnsi" w:cstheme="minorHAnsi"/>
          <w:color w:val="37424A"/>
          <w:shd w:val="clear" w:color="auto" w:fill="FFFFFF"/>
        </w:rPr>
        <w:t>o August</w:t>
      </w:r>
      <w:r w:rsidRPr="00446824">
        <w:rPr>
          <w:rFonts w:asciiTheme="minorHAnsi" w:hAnsiTheme="minorHAnsi" w:cstheme="minorHAnsi"/>
          <w:color w:val="37424A"/>
          <w:shd w:val="clear" w:color="auto" w:fill="FFFFFF"/>
        </w:rPr>
        <w:t xml:space="preserve"> 3</w:t>
      </w:r>
      <w:r w:rsidR="00F81F30" w:rsidRPr="00446824">
        <w:rPr>
          <w:rFonts w:asciiTheme="minorHAnsi" w:hAnsiTheme="minorHAnsi" w:cstheme="minorHAnsi"/>
          <w:color w:val="37424A"/>
          <w:shd w:val="clear" w:color="auto" w:fill="FFFFFF"/>
        </w:rPr>
        <w:t>1</w:t>
      </w:r>
      <w:r w:rsidRPr="00446824">
        <w:rPr>
          <w:rFonts w:asciiTheme="minorHAnsi" w:hAnsiTheme="minorHAnsi" w:cstheme="minorHAnsi"/>
          <w:color w:val="37424A"/>
          <w:shd w:val="clear" w:color="auto" w:fill="FFFFFF"/>
        </w:rPr>
        <w:t>, 202</w:t>
      </w:r>
      <w:r w:rsidR="00F81F30" w:rsidRPr="00446824">
        <w:rPr>
          <w:rFonts w:asciiTheme="minorHAnsi" w:hAnsiTheme="minorHAnsi" w:cstheme="minorHAnsi"/>
          <w:color w:val="37424A"/>
          <w:shd w:val="clear" w:color="auto" w:fill="FFFFFF"/>
        </w:rPr>
        <w:t>6</w:t>
      </w:r>
      <w:r w:rsidRPr="00446824">
        <w:rPr>
          <w:rFonts w:asciiTheme="minorHAnsi" w:hAnsiTheme="minorHAnsi" w:cstheme="minorHAnsi"/>
          <w:color w:val="37424A"/>
        </w:rPr>
        <w:br/>
      </w:r>
      <w:r w:rsidRPr="00446824">
        <w:rPr>
          <w:rFonts w:asciiTheme="minorHAnsi" w:hAnsiTheme="minorHAnsi" w:cstheme="minorHAnsi"/>
          <w:b/>
          <w:bCs/>
          <w:color w:val="37424A"/>
          <w:shd w:val="clear" w:color="auto" w:fill="FFFFFF"/>
        </w:rPr>
        <w:t>Available Funding:</w:t>
      </w:r>
      <w:r w:rsidRPr="00446824">
        <w:rPr>
          <w:rFonts w:asciiTheme="minorHAnsi" w:hAnsiTheme="minorHAnsi" w:cstheme="minorHAnsi"/>
          <w:color w:val="37424A"/>
          <w:shd w:val="clear" w:color="auto" w:fill="FFFFFF"/>
        </w:rPr>
        <w:t> </w:t>
      </w:r>
      <w:r w:rsidR="00E97DBE" w:rsidRPr="00446824">
        <w:rPr>
          <w:rFonts w:asciiTheme="minorHAnsi" w:hAnsiTheme="minorHAnsi" w:cstheme="minorHAnsi"/>
          <w:color w:val="37424A"/>
          <w:shd w:val="clear" w:color="auto" w:fill="FFFFFF"/>
        </w:rPr>
        <w:t xml:space="preserve"> </w:t>
      </w:r>
      <w:r w:rsidR="001965DA" w:rsidRPr="00464C5A">
        <w:rPr>
          <w:rFonts w:asciiTheme="minorHAnsi" w:hAnsiTheme="minorHAnsi" w:cstheme="minorHAnsi"/>
          <w:color w:val="37424A"/>
          <w:shd w:val="clear" w:color="auto" w:fill="FFFFFF"/>
        </w:rPr>
        <w:t>$150,000 per year for a maximum of $450,000 over 3 years</w:t>
      </w:r>
      <w:r w:rsidR="00AF5D72" w:rsidRPr="00464C5A">
        <w:rPr>
          <w:rFonts w:asciiTheme="minorHAnsi" w:hAnsiTheme="minorHAnsi" w:cstheme="minorHAnsi"/>
          <w:color w:val="37424A"/>
          <w:shd w:val="clear" w:color="auto" w:fill="FFFFFF"/>
        </w:rPr>
        <w:t xml:space="preserve"> </w:t>
      </w:r>
      <w:r w:rsidR="002E03F5" w:rsidRPr="00464C5A">
        <w:rPr>
          <w:rFonts w:asciiTheme="minorHAnsi" w:hAnsiTheme="minorHAnsi" w:cstheme="minorHAnsi"/>
          <w:color w:val="37424A"/>
          <w:shd w:val="clear" w:color="auto" w:fill="FFFFFF"/>
        </w:rPr>
        <w:t>per award</w:t>
      </w:r>
    </w:p>
    <w:p w14:paraId="16CD30D6" w14:textId="2DC4A023" w:rsidR="009F1ABA" w:rsidRPr="00447513" w:rsidRDefault="009F1ABA" w:rsidP="00446824"/>
    <w:p w14:paraId="4542B628" w14:textId="2EABE4B4" w:rsidR="00740D8F" w:rsidRPr="00740D8F" w:rsidRDefault="00740D8F" w:rsidP="00740D8F">
      <w:pPr>
        <w:rPr>
          <w:rFonts w:asciiTheme="minorHAnsi" w:hAnsiTheme="minorHAnsi" w:cstheme="minorHAnsi"/>
          <w:b/>
          <w:bCs/>
          <w:color w:val="000000" w:themeColor="text1"/>
        </w:rPr>
      </w:pPr>
      <w:r w:rsidRPr="00615B0F">
        <w:rPr>
          <w:rFonts w:asciiTheme="minorHAnsi" w:hAnsiTheme="minorHAnsi" w:cstheme="minorHAnsi"/>
          <w:b/>
          <w:bCs/>
          <w:color w:val="000000" w:themeColor="text1"/>
        </w:rPr>
        <w:t xml:space="preserve"> Project</w:t>
      </w:r>
      <w:r w:rsidR="000552A3" w:rsidRPr="00615B0F">
        <w:rPr>
          <w:rFonts w:asciiTheme="minorHAnsi" w:hAnsiTheme="minorHAnsi" w:cstheme="minorHAnsi"/>
          <w:b/>
          <w:bCs/>
          <w:color w:val="000000" w:themeColor="text1"/>
        </w:rPr>
        <w:t xml:space="preserve"> Proposal</w:t>
      </w:r>
      <w:r w:rsidR="00ED7F94" w:rsidRPr="00615B0F">
        <w:rPr>
          <w:rFonts w:asciiTheme="minorHAnsi" w:hAnsiTheme="minorHAnsi" w:cstheme="minorHAnsi"/>
          <w:b/>
          <w:bCs/>
          <w:color w:val="000000" w:themeColor="text1"/>
        </w:rPr>
        <w:t>s: Two</w:t>
      </w:r>
      <w:r w:rsidRPr="00615B0F">
        <w:rPr>
          <w:rFonts w:asciiTheme="minorHAnsi" w:hAnsiTheme="minorHAnsi" w:cstheme="minorHAnsi"/>
          <w:b/>
          <w:bCs/>
          <w:color w:val="000000" w:themeColor="text1"/>
        </w:rPr>
        <w:t xml:space="preserve"> Funding</w:t>
      </w:r>
      <w:r w:rsidR="00D73C7B">
        <w:rPr>
          <w:rFonts w:asciiTheme="minorHAnsi" w:hAnsiTheme="minorHAnsi" w:cstheme="minorHAnsi"/>
          <w:b/>
          <w:bCs/>
          <w:color w:val="000000" w:themeColor="text1"/>
        </w:rPr>
        <w:t xml:space="preserve"> Tracks</w:t>
      </w:r>
    </w:p>
    <w:p w14:paraId="6EEC4DE5" w14:textId="7EFBFF65" w:rsidR="00002D83" w:rsidRDefault="00740D8F" w:rsidP="002F57AA">
      <w:pPr>
        <w:rPr>
          <w:rFonts w:asciiTheme="minorHAnsi" w:hAnsiTheme="minorHAnsi" w:cstheme="minorHAnsi"/>
          <w:color w:val="000000" w:themeColor="text1"/>
        </w:rPr>
      </w:pPr>
      <w:r w:rsidRPr="00446824">
        <w:rPr>
          <w:rFonts w:asciiTheme="minorHAnsi" w:hAnsiTheme="minorHAnsi" w:cstheme="minorHAnsi"/>
          <w:color w:val="000000" w:themeColor="text1"/>
        </w:rPr>
        <w:t xml:space="preserve">The O&amp;A RFI will have two </w:t>
      </w:r>
      <w:r w:rsidR="00730738">
        <w:rPr>
          <w:rFonts w:asciiTheme="minorHAnsi" w:hAnsiTheme="minorHAnsi" w:cstheme="minorHAnsi"/>
          <w:color w:val="000000" w:themeColor="text1"/>
        </w:rPr>
        <w:t xml:space="preserve">different </w:t>
      </w:r>
      <w:r w:rsidR="004C49B0">
        <w:rPr>
          <w:rFonts w:asciiTheme="minorHAnsi" w:hAnsiTheme="minorHAnsi" w:cstheme="minorHAnsi"/>
          <w:color w:val="000000" w:themeColor="text1"/>
        </w:rPr>
        <w:t xml:space="preserve">funding </w:t>
      </w:r>
      <w:r w:rsidR="00FB2316">
        <w:rPr>
          <w:rFonts w:asciiTheme="minorHAnsi" w:hAnsiTheme="minorHAnsi" w:cstheme="minorHAnsi"/>
          <w:color w:val="000000" w:themeColor="text1"/>
        </w:rPr>
        <w:t>tracks</w:t>
      </w:r>
      <w:r w:rsidR="00B65E9B">
        <w:rPr>
          <w:rFonts w:asciiTheme="minorHAnsi" w:hAnsiTheme="minorHAnsi" w:cstheme="minorHAnsi"/>
          <w:color w:val="000000" w:themeColor="text1"/>
        </w:rPr>
        <w:t xml:space="preserve"> (</w:t>
      </w:r>
      <w:r w:rsidR="001A03D0">
        <w:rPr>
          <w:rFonts w:asciiTheme="minorHAnsi" w:hAnsiTheme="minorHAnsi" w:cstheme="minorHAnsi"/>
          <w:color w:val="000000" w:themeColor="text1"/>
        </w:rPr>
        <w:t>Capacity</w:t>
      </w:r>
      <w:r w:rsidR="00B65E9B">
        <w:rPr>
          <w:rFonts w:asciiTheme="minorHAnsi" w:hAnsiTheme="minorHAnsi" w:cstheme="minorHAnsi"/>
          <w:color w:val="000000" w:themeColor="text1"/>
        </w:rPr>
        <w:t xml:space="preserve"> Building</w:t>
      </w:r>
      <w:r w:rsidR="001A03D0">
        <w:rPr>
          <w:rFonts w:asciiTheme="minorHAnsi" w:hAnsiTheme="minorHAnsi" w:cstheme="minorHAnsi"/>
          <w:color w:val="000000" w:themeColor="text1"/>
        </w:rPr>
        <w:t xml:space="preserve"> </w:t>
      </w:r>
      <w:r w:rsidR="00911B3D">
        <w:rPr>
          <w:rFonts w:asciiTheme="minorHAnsi" w:hAnsiTheme="minorHAnsi" w:cstheme="minorHAnsi"/>
          <w:color w:val="000000" w:themeColor="text1"/>
        </w:rPr>
        <w:t>and</w:t>
      </w:r>
      <w:r w:rsidR="001A03D0">
        <w:rPr>
          <w:rFonts w:asciiTheme="minorHAnsi" w:hAnsiTheme="minorHAnsi" w:cstheme="minorHAnsi"/>
          <w:color w:val="000000" w:themeColor="text1"/>
        </w:rPr>
        <w:t xml:space="preserve"> Program)</w:t>
      </w:r>
      <w:r w:rsidR="004C49B0">
        <w:rPr>
          <w:rFonts w:asciiTheme="minorHAnsi" w:hAnsiTheme="minorHAnsi" w:cstheme="minorHAnsi"/>
          <w:color w:val="000000" w:themeColor="text1"/>
        </w:rPr>
        <w:t xml:space="preserve">. Applicants </w:t>
      </w:r>
      <w:r w:rsidR="003A590D">
        <w:rPr>
          <w:rFonts w:asciiTheme="minorHAnsi" w:hAnsiTheme="minorHAnsi" w:cstheme="minorHAnsi"/>
          <w:color w:val="000000" w:themeColor="text1"/>
        </w:rPr>
        <w:t>should choose the funding track that is appropriate for their proposal using the guidelines below.</w:t>
      </w:r>
      <w:r w:rsidR="00A2609C">
        <w:rPr>
          <w:rFonts w:asciiTheme="minorHAnsi" w:hAnsiTheme="minorHAnsi" w:cstheme="minorHAnsi"/>
          <w:color w:val="000000" w:themeColor="text1"/>
        </w:rPr>
        <w:t xml:space="preserve"> </w:t>
      </w:r>
    </w:p>
    <w:p w14:paraId="3F852C71" w14:textId="77777777" w:rsidR="00FC38BC" w:rsidRDefault="00FC38BC" w:rsidP="002F57AA">
      <w:pPr>
        <w:rPr>
          <w:rFonts w:asciiTheme="minorHAnsi" w:hAnsiTheme="minorHAnsi" w:cstheme="minorHAnsi"/>
          <w:color w:val="000000" w:themeColor="text1"/>
        </w:rPr>
      </w:pPr>
    </w:p>
    <w:p w14:paraId="34BE83AA" w14:textId="3FAD71D5" w:rsidR="00002D83" w:rsidRPr="0093161B" w:rsidRDefault="004051BA" w:rsidP="0093161B">
      <w:pPr>
        <w:pStyle w:val="ListParagraph"/>
        <w:numPr>
          <w:ilvl w:val="0"/>
          <w:numId w:val="67"/>
        </w:numPr>
        <w:rPr>
          <w:rFonts w:asciiTheme="minorHAnsi" w:hAnsiTheme="minorHAnsi" w:cstheme="minorHAnsi"/>
          <w:color w:val="000000" w:themeColor="text1"/>
        </w:rPr>
      </w:pPr>
      <w:r w:rsidRPr="0093161B">
        <w:rPr>
          <w:rFonts w:asciiTheme="minorHAnsi" w:hAnsiTheme="minorHAnsi" w:cstheme="minorHAnsi"/>
          <w:b/>
          <w:bCs/>
          <w:color w:val="000000" w:themeColor="text1"/>
        </w:rPr>
        <w:t xml:space="preserve">Track </w:t>
      </w:r>
      <w:r w:rsidR="00740D8F" w:rsidRPr="0093161B">
        <w:rPr>
          <w:rFonts w:asciiTheme="minorHAnsi" w:hAnsiTheme="minorHAnsi" w:cstheme="minorHAnsi"/>
          <w:b/>
          <w:bCs/>
          <w:color w:val="000000" w:themeColor="text1"/>
        </w:rPr>
        <w:t>1</w:t>
      </w:r>
      <w:r w:rsidR="00B65E9B" w:rsidRPr="0093161B">
        <w:rPr>
          <w:rFonts w:asciiTheme="minorHAnsi" w:hAnsiTheme="minorHAnsi" w:cstheme="minorHAnsi"/>
          <w:b/>
          <w:bCs/>
          <w:color w:val="000000" w:themeColor="text1"/>
        </w:rPr>
        <w:t xml:space="preserve"> Capacity Building</w:t>
      </w:r>
      <w:r w:rsidR="00DF082A" w:rsidRPr="0093161B">
        <w:rPr>
          <w:rFonts w:asciiTheme="minorHAnsi" w:hAnsiTheme="minorHAnsi" w:cstheme="minorHAnsi"/>
          <w:color w:val="000000" w:themeColor="text1"/>
        </w:rPr>
        <w:t xml:space="preserve"> </w:t>
      </w:r>
      <w:r w:rsidR="00A2609C" w:rsidRPr="0093161B">
        <w:rPr>
          <w:rFonts w:asciiTheme="minorHAnsi" w:hAnsiTheme="minorHAnsi" w:cstheme="minorHAnsi"/>
          <w:color w:val="000000" w:themeColor="text1"/>
        </w:rPr>
        <w:t>applicants will be reviewed and scored</w:t>
      </w:r>
      <w:r w:rsidR="00B23B7A" w:rsidRPr="0093161B">
        <w:rPr>
          <w:rFonts w:asciiTheme="minorHAnsi" w:hAnsiTheme="minorHAnsi" w:cstheme="minorHAnsi"/>
          <w:color w:val="000000" w:themeColor="text1"/>
        </w:rPr>
        <w:t xml:space="preserve"> </w:t>
      </w:r>
      <w:r w:rsidR="00740D8F" w:rsidRPr="0093161B">
        <w:rPr>
          <w:rFonts w:asciiTheme="minorHAnsi" w:hAnsiTheme="minorHAnsi" w:cstheme="minorHAnsi"/>
          <w:color w:val="000000" w:themeColor="text1"/>
        </w:rPr>
        <w:t xml:space="preserve">based on </w:t>
      </w:r>
      <w:r w:rsidR="00002D83" w:rsidRPr="0093161B">
        <w:rPr>
          <w:rFonts w:asciiTheme="minorHAnsi" w:hAnsiTheme="minorHAnsi" w:cstheme="minorHAnsi"/>
          <w:color w:val="000000" w:themeColor="text1"/>
        </w:rPr>
        <w:t xml:space="preserve">the </w:t>
      </w:r>
      <w:r w:rsidR="00740D8F" w:rsidRPr="0093161B">
        <w:rPr>
          <w:rFonts w:asciiTheme="minorHAnsi" w:hAnsiTheme="minorHAnsi" w:cstheme="minorHAnsi"/>
          <w:color w:val="000000" w:themeColor="text1"/>
        </w:rPr>
        <w:t>characteristics of the organization</w:t>
      </w:r>
      <w:r w:rsidR="002837B0" w:rsidRPr="0093161B">
        <w:rPr>
          <w:rFonts w:asciiTheme="minorHAnsi" w:hAnsiTheme="minorHAnsi" w:cstheme="minorHAnsi"/>
          <w:color w:val="000000" w:themeColor="text1"/>
        </w:rPr>
        <w:t xml:space="preserve"> </w:t>
      </w:r>
      <w:r w:rsidR="00CF123C">
        <w:rPr>
          <w:rFonts w:asciiTheme="minorHAnsi" w:hAnsiTheme="minorHAnsi" w:cstheme="minorHAnsi"/>
          <w:color w:val="000000" w:themeColor="text1"/>
        </w:rPr>
        <w:t>(</w:t>
      </w:r>
      <w:r w:rsidR="00002D83" w:rsidRPr="0093161B">
        <w:rPr>
          <w:rFonts w:asciiTheme="minorHAnsi" w:hAnsiTheme="minorHAnsi" w:cstheme="minorHAnsi"/>
          <w:color w:val="000000" w:themeColor="text1"/>
        </w:rPr>
        <w:t>described below</w:t>
      </w:r>
      <w:r w:rsidR="00CF123C">
        <w:rPr>
          <w:rFonts w:asciiTheme="minorHAnsi" w:hAnsiTheme="minorHAnsi" w:cstheme="minorHAnsi"/>
          <w:color w:val="000000" w:themeColor="text1"/>
        </w:rPr>
        <w:t>)</w:t>
      </w:r>
      <w:r w:rsidR="00002D83" w:rsidRPr="0093161B">
        <w:rPr>
          <w:rFonts w:asciiTheme="minorHAnsi" w:hAnsiTheme="minorHAnsi" w:cstheme="minorHAnsi"/>
          <w:color w:val="000000" w:themeColor="text1"/>
        </w:rPr>
        <w:t xml:space="preserve"> </w:t>
      </w:r>
      <w:r w:rsidR="002837B0" w:rsidRPr="0093161B">
        <w:rPr>
          <w:rFonts w:asciiTheme="minorHAnsi" w:hAnsiTheme="minorHAnsi" w:cstheme="minorHAnsi"/>
          <w:color w:val="000000" w:themeColor="text1"/>
        </w:rPr>
        <w:t xml:space="preserve">and their proposal to </w:t>
      </w:r>
      <w:r w:rsidR="002837B0" w:rsidRPr="0093161B">
        <w:rPr>
          <w:rFonts w:asciiTheme="minorHAnsi" w:hAnsiTheme="minorHAnsi" w:cstheme="minorHAnsi"/>
          <w:b/>
          <w:bCs/>
          <w:color w:val="000000" w:themeColor="text1"/>
        </w:rPr>
        <w:t>build capacity</w:t>
      </w:r>
      <w:r w:rsidR="002837B0" w:rsidRPr="0093161B">
        <w:rPr>
          <w:rFonts w:asciiTheme="minorHAnsi" w:hAnsiTheme="minorHAnsi" w:cstheme="minorHAnsi"/>
          <w:color w:val="000000" w:themeColor="text1"/>
        </w:rPr>
        <w:t xml:space="preserve"> to deliver services and programing</w:t>
      </w:r>
      <w:r w:rsidR="00CD1D28" w:rsidRPr="0093161B">
        <w:rPr>
          <w:rFonts w:asciiTheme="minorHAnsi" w:hAnsiTheme="minorHAnsi" w:cstheme="minorHAnsi"/>
          <w:color w:val="000000" w:themeColor="text1"/>
        </w:rPr>
        <w:t xml:space="preserve">. </w:t>
      </w:r>
    </w:p>
    <w:p w14:paraId="2BB0A086" w14:textId="36C597CA" w:rsidR="00AE758D" w:rsidRPr="0093161B" w:rsidRDefault="00CD1D28" w:rsidP="00002D83">
      <w:pPr>
        <w:pStyle w:val="ListParagraph"/>
        <w:numPr>
          <w:ilvl w:val="0"/>
          <w:numId w:val="67"/>
        </w:numPr>
        <w:rPr>
          <w:rFonts w:asciiTheme="minorHAnsi" w:hAnsiTheme="minorHAnsi" w:cstheme="minorHAnsi"/>
          <w:b/>
          <w:bCs/>
          <w:color w:val="000000" w:themeColor="text1"/>
        </w:rPr>
      </w:pPr>
      <w:r w:rsidRPr="0093161B">
        <w:rPr>
          <w:rFonts w:asciiTheme="minorHAnsi" w:hAnsiTheme="minorHAnsi" w:cstheme="minorHAnsi"/>
          <w:b/>
          <w:bCs/>
          <w:color w:val="000000" w:themeColor="text1"/>
        </w:rPr>
        <w:t>T</w:t>
      </w:r>
      <w:r w:rsidR="00307A4D" w:rsidRPr="0093161B">
        <w:rPr>
          <w:rFonts w:asciiTheme="minorHAnsi" w:hAnsiTheme="minorHAnsi" w:cstheme="minorHAnsi"/>
          <w:b/>
          <w:bCs/>
          <w:color w:val="000000" w:themeColor="text1"/>
        </w:rPr>
        <w:t xml:space="preserve">rack </w:t>
      </w:r>
      <w:r w:rsidR="00740D8F" w:rsidRPr="0093161B">
        <w:rPr>
          <w:rFonts w:asciiTheme="minorHAnsi" w:hAnsiTheme="minorHAnsi" w:cstheme="minorHAnsi"/>
          <w:b/>
          <w:bCs/>
          <w:color w:val="000000" w:themeColor="text1"/>
        </w:rPr>
        <w:t>2</w:t>
      </w:r>
      <w:r w:rsidR="00655A69" w:rsidRPr="0093161B">
        <w:rPr>
          <w:rFonts w:asciiTheme="minorHAnsi" w:hAnsiTheme="minorHAnsi" w:cstheme="minorHAnsi"/>
          <w:b/>
          <w:bCs/>
          <w:color w:val="000000" w:themeColor="text1"/>
        </w:rPr>
        <w:t xml:space="preserve"> </w:t>
      </w:r>
      <w:r w:rsidR="00C376DF" w:rsidRPr="0093161B">
        <w:rPr>
          <w:rFonts w:asciiTheme="minorHAnsi" w:hAnsiTheme="minorHAnsi" w:cstheme="minorHAnsi"/>
          <w:b/>
          <w:bCs/>
          <w:color w:val="000000" w:themeColor="text1"/>
        </w:rPr>
        <w:t>Program</w:t>
      </w:r>
      <w:r w:rsidR="00C376DF">
        <w:rPr>
          <w:rFonts w:asciiTheme="minorHAnsi" w:hAnsiTheme="minorHAnsi" w:cstheme="minorHAnsi"/>
          <w:color w:val="000000" w:themeColor="text1"/>
        </w:rPr>
        <w:t xml:space="preserve"> </w:t>
      </w:r>
      <w:r w:rsidRPr="0093161B">
        <w:rPr>
          <w:rFonts w:asciiTheme="minorHAnsi" w:hAnsiTheme="minorHAnsi" w:cstheme="minorHAnsi"/>
          <w:color w:val="000000" w:themeColor="text1"/>
        </w:rPr>
        <w:t xml:space="preserve">applicants </w:t>
      </w:r>
      <w:r w:rsidR="00655A69" w:rsidRPr="0093161B">
        <w:rPr>
          <w:rFonts w:asciiTheme="minorHAnsi" w:hAnsiTheme="minorHAnsi" w:cstheme="minorHAnsi"/>
          <w:color w:val="000000" w:themeColor="text1"/>
        </w:rPr>
        <w:t>will</w:t>
      </w:r>
      <w:r w:rsidR="00740D8F" w:rsidRPr="0093161B">
        <w:rPr>
          <w:rFonts w:asciiTheme="minorHAnsi" w:hAnsiTheme="minorHAnsi" w:cstheme="minorHAnsi"/>
          <w:color w:val="000000" w:themeColor="text1"/>
        </w:rPr>
        <w:t xml:space="preserve"> </w:t>
      </w:r>
      <w:r w:rsidRPr="0093161B">
        <w:rPr>
          <w:rFonts w:asciiTheme="minorHAnsi" w:hAnsiTheme="minorHAnsi" w:cstheme="minorHAnsi"/>
          <w:color w:val="000000" w:themeColor="text1"/>
        </w:rPr>
        <w:t>be reviewed and scored</w:t>
      </w:r>
      <w:r w:rsidR="00740D8F" w:rsidRPr="0093161B">
        <w:rPr>
          <w:rFonts w:asciiTheme="minorHAnsi" w:hAnsiTheme="minorHAnsi" w:cstheme="minorHAnsi"/>
          <w:color w:val="000000" w:themeColor="text1"/>
        </w:rPr>
        <w:t xml:space="preserve"> based on the </w:t>
      </w:r>
      <w:r w:rsidR="00106D56" w:rsidRPr="00B65E9B">
        <w:rPr>
          <w:rFonts w:asciiTheme="minorHAnsi" w:hAnsiTheme="minorHAnsi" w:cstheme="minorHAnsi"/>
          <w:b/>
          <w:bCs/>
          <w:color w:val="000000" w:themeColor="text1"/>
        </w:rPr>
        <w:t>program</w:t>
      </w:r>
      <w:r w:rsidR="00740D8F" w:rsidRPr="00B65E9B">
        <w:rPr>
          <w:rFonts w:asciiTheme="minorHAnsi" w:hAnsiTheme="minorHAnsi" w:cstheme="minorHAnsi"/>
          <w:b/>
          <w:bCs/>
          <w:color w:val="000000" w:themeColor="text1"/>
        </w:rPr>
        <w:t xml:space="preserve"> proposal</w:t>
      </w:r>
      <w:r w:rsidR="00106D56" w:rsidRPr="0093161B">
        <w:rPr>
          <w:rFonts w:asciiTheme="minorHAnsi" w:hAnsiTheme="minorHAnsi" w:cstheme="minorHAnsi"/>
          <w:color w:val="000000" w:themeColor="text1"/>
        </w:rPr>
        <w:t xml:space="preserve"> and </w:t>
      </w:r>
      <w:r w:rsidR="00AE25F8" w:rsidRPr="0093161B">
        <w:rPr>
          <w:rFonts w:asciiTheme="minorHAnsi" w:hAnsiTheme="minorHAnsi" w:cstheme="minorHAnsi"/>
          <w:color w:val="000000" w:themeColor="text1"/>
        </w:rPr>
        <w:t xml:space="preserve">the organization’s ability to </w:t>
      </w:r>
      <w:r w:rsidR="00F73001" w:rsidRPr="0093161B">
        <w:rPr>
          <w:rFonts w:asciiTheme="minorHAnsi" w:hAnsiTheme="minorHAnsi" w:cstheme="minorHAnsi"/>
          <w:b/>
          <w:bCs/>
          <w:color w:val="000000" w:themeColor="text1"/>
        </w:rPr>
        <w:t xml:space="preserve">currently deliver </w:t>
      </w:r>
      <w:r w:rsidR="00CD2F0E" w:rsidRPr="00C376DF">
        <w:rPr>
          <w:rFonts w:asciiTheme="minorHAnsi" w:hAnsiTheme="minorHAnsi" w:cstheme="minorHAnsi"/>
          <w:color w:val="000000" w:themeColor="text1"/>
        </w:rPr>
        <w:t>services and programing</w:t>
      </w:r>
      <w:r w:rsidR="00740D8F" w:rsidRPr="0093161B">
        <w:rPr>
          <w:rFonts w:asciiTheme="minorHAnsi" w:hAnsiTheme="minorHAnsi" w:cstheme="minorHAnsi"/>
          <w:color w:val="000000" w:themeColor="text1"/>
        </w:rPr>
        <w:t xml:space="preserve">. </w:t>
      </w:r>
    </w:p>
    <w:p w14:paraId="582453C6" w14:textId="77777777" w:rsidR="00FC38BC" w:rsidRDefault="00FC38BC" w:rsidP="00AE758D">
      <w:pPr>
        <w:rPr>
          <w:rFonts w:asciiTheme="minorHAnsi" w:hAnsiTheme="minorHAnsi" w:cstheme="minorHAnsi"/>
          <w:color w:val="000000" w:themeColor="text1"/>
        </w:rPr>
      </w:pPr>
    </w:p>
    <w:p w14:paraId="2FF78804" w14:textId="45882C48" w:rsidR="00740D8F" w:rsidRPr="00420B98" w:rsidRDefault="00420B98" w:rsidP="00AE758D">
      <w:pPr>
        <w:rPr>
          <w:rFonts w:asciiTheme="minorHAnsi" w:hAnsiTheme="minorHAnsi" w:cstheme="minorHAnsi"/>
          <w:b/>
          <w:bCs/>
          <w:color w:val="000000" w:themeColor="text1"/>
          <w:u w:val="single"/>
        </w:rPr>
      </w:pPr>
      <w:r>
        <w:rPr>
          <w:rFonts w:asciiTheme="minorHAnsi" w:hAnsiTheme="minorHAnsi" w:cstheme="minorHAnsi"/>
          <w:color w:val="000000" w:themeColor="text1"/>
        </w:rPr>
        <w:t xml:space="preserve">See </w:t>
      </w:r>
      <w:r w:rsidRPr="002F5BF5">
        <w:rPr>
          <w:rFonts w:asciiTheme="minorHAnsi" w:hAnsiTheme="minorHAnsi" w:cstheme="minorHAnsi"/>
          <w:color w:val="000000" w:themeColor="text1"/>
        </w:rPr>
        <w:t>pages</w:t>
      </w:r>
      <w:r>
        <w:rPr>
          <w:rFonts w:asciiTheme="minorHAnsi" w:hAnsiTheme="minorHAnsi" w:cstheme="minorHAnsi"/>
          <w:color w:val="000000" w:themeColor="text1"/>
        </w:rPr>
        <w:t xml:space="preserve"> 10-14 for the application questions for Track 1: Capacity Building applicants and pages 15-19 for Track 2: Program applicants. See page 21 for the scoring criteria for Track 1: Capacity Building applicants and page 22 for the scoring criteria for Track 2: Program applicants. </w:t>
      </w:r>
      <w:r w:rsidRPr="0093161B">
        <w:rPr>
          <w:rFonts w:asciiTheme="minorHAnsi" w:hAnsiTheme="minorHAnsi" w:cstheme="minorHAnsi"/>
          <w:color w:val="000000" w:themeColor="text1"/>
        </w:rPr>
        <w:t xml:space="preserve">Funding will be distributed across </w:t>
      </w:r>
      <w:r>
        <w:rPr>
          <w:rFonts w:asciiTheme="minorHAnsi" w:hAnsiTheme="minorHAnsi" w:cstheme="minorHAnsi"/>
          <w:color w:val="000000" w:themeColor="text1"/>
        </w:rPr>
        <w:t>the two</w:t>
      </w:r>
      <w:r w:rsidRPr="0093161B">
        <w:rPr>
          <w:rFonts w:asciiTheme="minorHAnsi" w:hAnsiTheme="minorHAnsi" w:cstheme="minorHAnsi"/>
          <w:color w:val="000000" w:themeColor="text1"/>
        </w:rPr>
        <w:t xml:space="preserve"> track</w:t>
      </w:r>
      <w:r>
        <w:rPr>
          <w:rFonts w:asciiTheme="minorHAnsi" w:hAnsiTheme="minorHAnsi" w:cstheme="minorHAnsi"/>
          <w:color w:val="000000" w:themeColor="text1"/>
        </w:rPr>
        <w:t>s</w:t>
      </w:r>
      <w:r w:rsidRPr="0093161B">
        <w:rPr>
          <w:rFonts w:asciiTheme="minorHAnsi" w:hAnsiTheme="minorHAnsi" w:cstheme="minorHAnsi"/>
          <w:color w:val="000000" w:themeColor="text1"/>
        </w:rPr>
        <w:t xml:space="preserve"> based on content and quality of applications received</w:t>
      </w:r>
      <w:r>
        <w:rPr>
          <w:rFonts w:asciiTheme="minorHAnsi" w:hAnsiTheme="minorHAnsi" w:cstheme="minorHAnsi"/>
          <w:color w:val="000000" w:themeColor="text1"/>
        </w:rPr>
        <w:t xml:space="preserve">. </w:t>
      </w:r>
      <w:r w:rsidR="002F57AA" w:rsidRPr="00420B98">
        <w:rPr>
          <w:rFonts w:asciiTheme="minorHAnsi" w:hAnsiTheme="minorHAnsi" w:cstheme="minorHAnsi"/>
          <w:b/>
          <w:bCs/>
          <w:color w:val="000000" w:themeColor="text1"/>
          <w:u w:val="single"/>
        </w:rPr>
        <w:t xml:space="preserve">Applicants are limited to submitting one proposal </w:t>
      </w:r>
      <w:r w:rsidR="00C70FD1" w:rsidRPr="00420B98">
        <w:rPr>
          <w:rFonts w:asciiTheme="minorHAnsi" w:hAnsiTheme="minorHAnsi" w:cstheme="minorHAnsi"/>
          <w:b/>
          <w:bCs/>
          <w:color w:val="000000" w:themeColor="text1"/>
          <w:u w:val="single"/>
        </w:rPr>
        <w:t xml:space="preserve">for one of the two </w:t>
      </w:r>
      <w:r w:rsidR="00401253" w:rsidRPr="00420B98">
        <w:rPr>
          <w:rFonts w:asciiTheme="minorHAnsi" w:hAnsiTheme="minorHAnsi" w:cstheme="minorHAnsi"/>
          <w:b/>
          <w:bCs/>
          <w:color w:val="000000" w:themeColor="text1"/>
          <w:u w:val="single"/>
        </w:rPr>
        <w:t>tracks</w:t>
      </w:r>
      <w:r w:rsidR="004B6870" w:rsidRPr="00420B98">
        <w:rPr>
          <w:rFonts w:asciiTheme="minorHAnsi" w:hAnsiTheme="minorHAnsi" w:cstheme="minorHAnsi"/>
          <w:b/>
          <w:bCs/>
          <w:color w:val="000000" w:themeColor="text1"/>
          <w:u w:val="single"/>
        </w:rPr>
        <w:t xml:space="preserve"> </w:t>
      </w:r>
      <w:r w:rsidR="002F57AA" w:rsidRPr="00420B98">
        <w:rPr>
          <w:rFonts w:asciiTheme="minorHAnsi" w:hAnsiTheme="minorHAnsi" w:cstheme="minorHAnsi"/>
          <w:b/>
          <w:bCs/>
          <w:color w:val="000000" w:themeColor="text1"/>
          <w:u w:val="single"/>
        </w:rPr>
        <w:t xml:space="preserve">during this application cycle. </w:t>
      </w:r>
    </w:p>
    <w:p w14:paraId="1D39140F" w14:textId="77777777" w:rsidR="00B6705A" w:rsidRDefault="00B6705A" w:rsidP="00740D8F">
      <w:pPr>
        <w:rPr>
          <w:rFonts w:asciiTheme="minorHAnsi" w:hAnsiTheme="minorHAnsi" w:cstheme="minorHAnsi"/>
          <w:color w:val="000000" w:themeColor="text1"/>
        </w:rPr>
      </w:pPr>
    </w:p>
    <w:p w14:paraId="5101D7E6" w14:textId="009C8C5F" w:rsidR="00E8422D" w:rsidRDefault="00D73C7B" w:rsidP="00740D8F">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Track </w:t>
      </w:r>
      <w:r w:rsidR="007E189D">
        <w:rPr>
          <w:rFonts w:asciiTheme="minorHAnsi" w:hAnsiTheme="minorHAnsi" w:cstheme="minorHAnsi"/>
          <w:b/>
          <w:bCs/>
          <w:color w:val="000000" w:themeColor="text1"/>
        </w:rPr>
        <w:t>1</w:t>
      </w:r>
      <w:r w:rsidR="00E44657">
        <w:rPr>
          <w:rFonts w:asciiTheme="minorHAnsi" w:hAnsiTheme="minorHAnsi" w:cstheme="minorHAnsi"/>
          <w:b/>
          <w:bCs/>
          <w:color w:val="000000" w:themeColor="text1"/>
        </w:rPr>
        <w:t xml:space="preserve"> (up to 7 </w:t>
      </w:r>
      <w:r w:rsidR="00B838C8">
        <w:rPr>
          <w:rFonts w:asciiTheme="minorHAnsi" w:hAnsiTheme="minorHAnsi" w:cstheme="minorHAnsi"/>
          <w:b/>
          <w:bCs/>
          <w:color w:val="000000" w:themeColor="text1"/>
        </w:rPr>
        <w:t>proposals will be funded)</w:t>
      </w:r>
    </w:p>
    <w:p w14:paraId="2E93E3FD" w14:textId="77777777" w:rsidR="00A35731" w:rsidRDefault="00A35731" w:rsidP="00740D8F">
      <w:pPr>
        <w:rPr>
          <w:rFonts w:asciiTheme="minorHAnsi" w:hAnsiTheme="minorHAnsi" w:cstheme="minorHAnsi"/>
          <w:b/>
          <w:bCs/>
          <w:color w:val="000000" w:themeColor="text1"/>
        </w:rPr>
      </w:pPr>
    </w:p>
    <w:p w14:paraId="4629BF6B" w14:textId="4DB28BEB" w:rsidR="00740D8F" w:rsidRPr="00446824" w:rsidRDefault="00A34274" w:rsidP="00740D8F">
      <w:pPr>
        <w:rPr>
          <w:rFonts w:asciiTheme="minorHAnsi" w:hAnsiTheme="minorHAnsi" w:cstheme="minorHAnsi"/>
          <w:color w:val="000000" w:themeColor="text1"/>
        </w:rPr>
      </w:pPr>
      <w:r>
        <w:rPr>
          <w:rFonts w:asciiTheme="minorHAnsi" w:hAnsiTheme="minorHAnsi" w:cstheme="minorHAnsi"/>
          <w:b/>
          <w:bCs/>
          <w:color w:val="000000" w:themeColor="text1"/>
        </w:rPr>
        <w:t>Capacity-building</w:t>
      </w:r>
      <w:r w:rsidR="00740D8F" w:rsidRPr="00B6705A">
        <w:rPr>
          <w:rFonts w:asciiTheme="minorHAnsi" w:hAnsiTheme="minorHAnsi" w:cstheme="minorHAnsi"/>
          <w:b/>
          <w:bCs/>
          <w:color w:val="000000" w:themeColor="text1"/>
        </w:rPr>
        <w:t xml:space="preserve"> organizations</w:t>
      </w:r>
      <w:r w:rsidR="00740D8F" w:rsidRPr="00446824">
        <w:rPr>
          <w:rFonts w:asciiTheme="minorHAnsi" w:hAnsiTheme="minorHAnsi" w:cstheme="minorHAnsi"/>
          <w:color w:val="000000" w:themeColor="text1"/>
        </w:rPr>
        <w:t xml:space="preserve"> with the following characteristics will be prioritized for funding:</w:t>
      </w:r>
    </w:p>
    <w:p w14:paraId="4AA14E07" w14:textId="22289725" w:rsidR="00740D8F" w:rsidRPr="00446824" w:rsidRDefault="00740D8F" w:rsidP="00446824">
      <w:pPr>
        <w:ind w:left="720"/>
        <w:rPr>
          <w:rFonts w:asciiTheme="minorHAnsi" w:hAnsiTheme="minorHAnsi" w:cstheme="minorHAnsi"/>
          <w:color w:val="000000" w:themeColor="text1"/>
        </w:rPr>
      </w:pPr>
      <w:r w:rsidRPr="00446824">
        <w:rPr>
          <w:rFonts w:asciiTheme="minorHAnsi" w:hAnsiTheme="minorHAnsi" w:cstheme="minorHAnsi"/>
          <w:color w:val="000000" w:themeColor="text1"/>
        </w:rPr>
        <w:t xml:space="preserve">1. </w:t>
      </w:r>
      <w:r w:rsidR="00385FE4">
        <w:rPr>
          <w:rFonts w:asciiTheme="minorHAnsi" w:hAnsiTheme="minorHAnsi" w:cstheme="minorHAnsi"/>
          <w:color w:val="000000" w:themeColor="text1"/>
        </w:rPr>
        <w:t>Organizational staff and leadership are r</w:t>
      </w:r>
      <w:r w:rsidRPr="00446824">
        <w:rPr>
          <w:rFonts w:asciiTheme="minorHAnsi" w:hAnsiTheme="minorHAnsi" w:cstheme="minorHAnsi"/>
          <w:color w:val="000000" w:themeColor="text1"/>
        </w:rPr>
        <w:t xml:space="preserve">epresentative of and primarily serving priority </w:t>
      </w:r>
      <w:r w:rsidR="000A7FC9">
        <w:rPr>
          <w:rFonts w:asciiTheme="minorHAnsi" w:hAnsiTheme="minorHAnsi" w:cstheme="minorHAnsi"/>
          <w:color w:val="000000" w:themeColor="text1"/>
        </w:rPr>
        <w:t xml:space="preserve">focus student </w:t>
      </w:r>
      <w:r w:rsidR="00EF6646">
        <w:rPr>
          <w:rFonts w:asciiTheme="minorHAnsi" w:hAnsiTheme="minorHAnsi" w:cstheme="minorHAnsi"/>
          <w:color w:val="000000" w:themeColor="text1"/>
        </w:rPr>
        <w:t>populations</w:t>
      </w:r>
      <w:r w:rsidR="00965A5A">
        <w:rPr>
          <w:rFonts w:asciiTheme="minorHAnsi" w:hAnsiTheme="minorHAnsi" w:cstheme="minorHAnsi"/>
          <w:color w:val="000000" w:themeColor="text1"/>
        </w:rPr>
        <w:t xml:space="preserve"> (see below)</w:t>
      </w:r>
      <w:r w:rsidR="005E368C">
        <w:rPr>
          <w:rFonts w:asciiTheme="minorHAnsi" w:hAnsiTheme="minorHAnsi" w:cstheme="minorHAnsi"/>
          <w:color w:val="000000" w:themeColor="text1"/>
        </w:rPr>
        <w:t>.</w:t>
      </w:r>
    </w:p>
    <w:p w14:paraId="7C7F4FF1" w14:textId="6853DB26" w:rsidR="003A655B" w:rsidRDefault="00740D8F" w:rsidP="00446824">
      <w:pPr>
        <w:ind w:left="720"/>
        <w:rPr>
          <w:rFonts w:asciiTheme="minorHAnsi" w:hAnsiTheme="minorHAnsi" w:cstheme="minorHAnsi"/>
          <w:color w:val="000000" w:themeColor="text1"/>
        </w:rPr>
      </w:pPr>
      <w:r w:rsidRPr="00446824">
        <w:rPr>
          <w:rFonts w:asciiTheme="minorHAnsi" w:hAnsiTheme="minorHAnsi" w:cstheme="minorHAnsi"/>
          <w:color w:val="000000" w:themeColor="text1"/>
        </w:rPr>
        <w:t>2. Demonstrated organizational structures and strategies to engage with the community, particularly with</w:t>
      </w:r>
      <w:r w:rsidR="003A655B">
        <w:rPr>
          <w:rFonts w:asciiTheme="minorHAnsi" w:hAnsiTheme="minorHAnsi" w:cstheme="minorHAnsi"/>
          <w:color w:val="000000" w:themeColor="text1"/>
        </w:rPr>
        <w:t xml:space="preserve"> youth and families</w:t>
      </w:r>
      <w:r w:rsidR="00CF7E03">
        <w:rPr>
          <w:rFonts w:asciiTheme="minorHAnsi" w:hAnsiTheme="minorHAnsi" w:cstheme="minorHAnsi"/>
          <w:color w:val="000000" w:themeColor="text1"/>
        </w:rPr>
        <w:t xml:space="preserve"> from the focus student populations</w:t>
      </w:r>
      <w:r w:rsidR="005E368C">
        <w:rPr>
          <w:rFonts w:asciiTheme="minorHAnsi" w:hAnsiTheme="minorHAnsi" w:cstheme="minorHAnsi"/>
          <w:color w:val="000000" w:themeColor="text1"/>
        </w:rPr>
        <w:t xml:space="preserve">. </w:t>
      </w:r>
    </w:p>
    <w:p w14:paraId="34E28EAA" w14:textId="180DB6B9" w:rsidR="00740D8F" w:rsidRDefault="00740D8F" w:rsidP="00117B65">
      <w:pPr>
        <w:ind w:left="720"/>
        <w:rPr>
          <w:rFonts w:asciiTheme="minorHAnsi" w:hAnsiTheme="minorHAnsi" w:cstheme="minorHAnsi"/>
          <w:color w:val="000000" w:themeColor="text1"/>
        </w:rPr>
      </w:pPr>
      <w:r w:rsidRPr="00446824">
        <w:rPr>
          <w:rFonts w:asciiTheme="minorHAnsi" w:hAnsiTheme="minorHAnsi" w:cstheme="minorHAnsi"/>
          <w:color w:val="000000" w:themeColor="text1"/>
        </w:rPr>
        <w:t>3. Smaller organizations with limited paid staff</w:t>
      </w:r>
      <w:r w:rsidR="00B07811">
        <w:rPr>
          <w:rFonts w:asciiTheme="minorHAnsi" w:hAnsiTheme="minorHAnsi" w:cstheme="minorHAnsi"/>
          <w:color w:val="000000" w:themeColor="text1"/>
        </w:rPr>
        <w:t xml:space="preserve"> (</w:t>
      </w:r>
      <w:r w:rsidR="0024228C">
        <w:rPr>
          <w:rFonts w:asciiTheme="minorHAnsi" w:hAnsiTheme="minorHAnsi" w:cstheme="minorHAnsi"/>
          <w:color w:val="000000" w:themeColor="text1"/>
        </w:rPr>
        <w:t xml:space="preserve">20 or less) </w:t>
      </w:r>
      <w:r w:rsidR="00B07811">
        <w:rPr>
          <w:rFonts w:asciiTheme="minorHAnsi" w:hAnsiTheme="minorHAnsi" w:cstheme="minorHAnsi"/>
          <w:color w:val="000000" w:themeColor="text1"/>
        </w:rPr>
        <w:t xml:space="preserve">and </w:t>
      </w:r>
      <w:r w:rsidR="00117B65">
        <w:rPr>
          <w:rFonts w:asciiTheme="minorHAnsi" w:hAnsiTheme="minorHAnsi" w:cstheme="minorHAnsi"/>
          <w:color w:val="000000" w:themeColor="text1"/>
        </w:rPr>
        <w:t>modest</w:t>
      </w:r>
      <w:r w:rsidR="00B07811">
        <w:rPr>
          <w:rFonts w:asciiTheme="minorHAnsi" w:hAnsiTheme="minorHAnsi" w:cstheme="minorHAnsi"/>
          <w:color w:val="000000" w:themeColor="text1"/>
        </w:rPr>
        <w:t xml:space="preserve"> operating budget</w:t>
      </w:r>
      <w:r w:rsidR="00C33298">
        <w:rPr>
          <w:rFonts w:asciiTheme="minorHAnsi" w:hAnsiTheme="minorHAnsi" w:cstheme="minorHAnsi"/>
          <w:color w:val="000000" w:themeColor="text1"/>
        </w:rPr>
        <w:t xml:space="preserve"> (</w:t>
      </w:r>
      <w:r w:rsidR="002E56B7">
        <w:rPr>
          <w:rFonts w:asciiTheme="minorHAnsi" w:hAnsiTheme="minorHAnsi" w:cstheme="minorHAnsi"/>
          <w:color w:val="000000" w:themeColor="text1"/>
        </w:rPr>
        <w:t>annual</w:t>
      </w:r>
      <w:r w:rsidR="00EE4135">
        <w:rPr>
          <w:rFonts w:asciiTheme="minorHAnsi" w:hAnsiTheme="minorHAnsi" w:cstheme="minorHAnsi"/>
          <w:color w:val="000000" w:themeColor="text1"/>
        </w:rPr>
        <w:t xml:space="preserve"> budget</w:t>
      </w:r>
      <w:r w:rsidR="002E56B7">
        <w:rPr>
          <w:rFonts w:asciiTheme="minorHAnsi" w:hAnsiTheme="minorHAnsi" w:cstheme="minorHAnsi"/>
          <w:color w:val="000000" w:themeColor="text1"/>
        </w:rPr>
        <w:t xml:space="preserve"> </w:t>
      </w:r>
      <w:r w:rsidR="0027591E" w:rsidRPr="0027591E">
        <w:rPr>
          <w:rFonts w:asciiTheme="minorHAnsi" w:hAnsiTheme="minorHAnsi" w:cstheme="minorHAnsi"/>
          <w:b/>
          <w:bCs/>
          <w:color w:val="000000" w:themeColor="text1"/>
        </w:rPr>
        <w:t>no more</w:t>
      </w:r>
      <w:r w:rsidR="0027591E">
        <w:rPr>
          <w:rFonts w:asciiTheme="minorHAnsi" w:hAnsiTheme="minorHAnsi" w:cstheme="minorHAnsi"/>
          <w:color w:val="000000" w:themeColor="text1"/>
        </w:rPr>
        <w:t xml:space="preserve"> than $500,000</w:t>
      </w:r>
      <w:r w:rsidR="00EE4135">
        <w:rPr>
          <w:rFonts w:asciiTheme="minorHAnsi" w:hAnsiTheme="minorHAnsi" w:cstheme="minorHAnsi"/>
          <w:color w:val="000000" w:themeColor="text1"/>
        </w:rPr>
        <w:t>)</w:t>
      </w:r>
      <w:r w:rsidR="00B07811">
        <w:rPr>
          <w:rFonts w:asciiTheme="minorHAnsi" w:hAnsiTheme="minorHAnsi" w:cstheme="minorHAnsi"/>
          <w:color w:val="000000" w:themeColor="text1"/>
        </w:rPr>
        <w:t xml:space="preserve">. </w:t>
      </w:r>
    </w:p>
    <w:p w14:paraId="15F16104" w14:textId="48E10DBB" w:rsidR="003D48E7" w:rsidRPr="00446824" w:rsidRDefault="003D48E7" w:rsidP="00446824">
      <w:pPr>
        <w:ind w:left="720"/>
        <w:rPr>
          <w:rFonts w:asciiTheme="minorHAnsi" w:hAnsiTheme="minorHAnsi" w:cstheme="minorHAnsi"/>
          <w:color w:val="000000" w:themeColor="text1"/>
        </w:rPr>
      </w:pPr>
      <w:r>
        <w:rPr>
          <w:rFonts w:asciiTheme="minorHAnsi" w:hAnsiTheme="minorHAnsi" w:cstheme="minorHAnsi"/>
          <w:color w:val="000000" w:themeColor="text1"/>
        </w:rPr>
        <w:t xml:space="preserve">4. </w:t>
      </w:r>
      <w:bookmarkStart w:id="5" w:name="_Hlk121992193"/>
      <w:r w:rsidR="00BE7667">
        <w:rPr>
          <w:rFonts w:asciiTheme="minorHAnsi" w:hAnsiTheme="minorHAnsi" w:cstheme="minorHAnsi"/>
          <w:color w:val="000000" w:themeColor="text1"/>
        </w:rPr>
        <w:t xml:space="preserve">Provides sustainability plan that demonstrates ability </w:t>
      </w:r>
      <w:r w:rsidR="003D2FEC">
        <w:rPr>
          <w:rFonts w:asciiTheme="minorHAnsi" w:hAnsiTheme="minorHAnsi" w:cstheme="minorHAnsi"/>
          <w:color w:val="000000" w:themeColor="text1"/>
        </w:rPr>
        <w:t>to grow capacity to</w:t>
      </w:r>
      <w:r>
        <w:rPr>
          <w:rFonts w:asciiTheme="minorHAnsi" w:hAnsiTheme="minorHAnsi" w:cstheme="minorHAnsi"/>
          <w:color w:val="000000" w:themeColor="text1"/>
        </w:rPr>
        <w:t xml:space="preserve"> deliver </w:t>
      </w:r>
      <w:r w:rsidR="003D2FEC">
        <w:rPr>
          <w:rFonts w:asciiTheme="minorHAnsi" w:hAnsiTheme="minorHAnsi" w:cstheme="minorHAnsi"/>
          <w:color w:val="000000" w:themeColor="text1"/>
        </w:rPr>
        <w:t xml:space="preserve">quality </w:t>
      </w:r>
      <w:r>
        <w:rPr>
          <w:rFonts w:asciiTheme="minorHAnsi" w:hAnsiTheme="minorHAnsi" w:cstheme="minorHAnsi"/>
          <w:color w:val="000000" w:themeColor="text1"/>
        </w:rPr>
        <w:t xml:space="preserve">programming </w:t>
      </w:r>
      <w:r w:rsidR="00C47B0B">
        <w:rPr>
          <w:rFonts w:asciiTheme="minorHAnsi" w:hAnsiTheme="minorHAnsi" w:cstheme="minorHAnsi"/>
          <w:color w:val="000000" w:themeColor="text1"/>
        </w:rPr>
        <w:t>that</w:t>
      </w:r>
      <w:r w:rsidR="00C47B0B" w:rsidRPr="00EB2B62">
        <w:rPr>
          <w:rFonts w:asciiTheme="minorHAnsi" w:hAnsiTheme="minorHAnsi" w:cstheme="minorHAnsi"/>
          <w:color w:val="000000" w:themeColor="text1"/>
        </w:rPr>
        <w:t xml:space="preserve"> positively impact</w:t>
      </w:r>
      <w:r w:rsidR="00C47B0B">
        <w:rPr>
          <w:rFonts w:asciiTheme="minorHAnsi" w:hAnsiTheme="minorHAnsi" w:cstheme="minorHAnsi"/>
          <w:color w:val="000000" w:themeColor="text1"/>
        </w:rPr>
        <w:t>s</w:t>
      </w:r>
      <w:r w:rsidR="00C47B0B" w:rsidRPr="00EB2B62">
        <w:rPr>
          <w:rFonts w:asciiTheme="minorHAnsi" w:hAnsiTheme="minorHAnsi" w:cstheme="minorHAnsi"/>
          <w:color w:val="000000" w:themeColor="text1"/>
        </w:rPr>
        <w:t xml:space="preserve"> priority </w:t>
      </w:r>
      <w:r w:rsidR="00C47B0B">
        <w:rPr>
          <w:rFonts w:asciiTheme="minorHAnsi" w:hAnsiTheme="minorHAnsi" w:cstheme="minorHAnsi"/>
          <w:color w:val="000000" w:themeColor="text1"/>
        </w:rPr>
        <w:t xml:space="preserve">focus students and </w:t>
      </w:r>
      <w:r w:rsidR="00C47B0B" w:rsidRPr="00EB2B62">
        <w:rPr>
          <w:rFonts w:asciiTheme="minorHAnsi" w:hAnsiTheme="minorHAnsi" w:cstheme="minorHAnsi"/>
          <w:color w:val="000000" w:themeColor="text1"/>
        </w:rPr>
        <w:t>communities and meet</w:t>
      </w:r>
      <w:r w:rsidR="00C47B0B">
        <w:rPr>
          <w:rFonts w:asciiTheme="minorHAnsi" w:hAnsiTheme="minorHAnsi" w:cstheme="minorHAnsi"/>
          <w:color w:val="000000" w:themeColor="text1"/>
        </w:rPr>
        <w:t>s</w:t>
      </w:r>
      <w:r w:rsidR="00C47B0B" w:rsidRPr="00EB2B62">
        <w:rPr>
          <w:rFonts w:asciiTheme="minorHAnsi" w:hAnsiTheme="minorHAnsi" w:cstheme="minorHAnsi"/>
          <w:color w:val="000000" w:themeColor="text1"/>
        </w:rPr>
        <w:t xml:space="preserve"> </w:t>
      </w:r>
      <w:r w:rsidR="00C47B0B">
        <w:rPr>
          <w:rFonts w:asciiTheme="minorHAnsi" w:hAnsiTheme="minorHAnsi" w:cstheme="minorHAnsi"/>
          <w:color w:val="000000" w:themeColor="text1"/>
        </w:rPr>
        <w:t>O&amp;A</w:t>
      </w:r>
      <w:r w:rsidR="00C47B0B" w:rsidRPr="00EB2B62">
        <w:rPr>
          <w:rFonts w:asciiTheme="minorHAnsi" w:hAnsiTheme="minorHAnsi" w:cstheme="minorHAnsi"/>
          <w:color w:val="000000" w:themeColor="text1"/>
        </w:rPr>
        <w:t xml:space="preserve"> program outcome</w:t>
      </w:r>
      <w:r w:rsidR="00C47B0B">
        <w:rPr>
          <w:rFonts w:asciiTheme="minorHAnsi" w:hAnsiTheme="minorHAnsi" w:cstheme="minorHAnsi"/>
          <w:color w:val="000000" w:themeColor="text1"/>
        </w:rPr>
        <w:t xml:space="preserve">s </w:t>
      </w:r>
      <w:r w:rsidR="00400943">
        <w:rPr>
          <w:rFonts w:asciiTheme="minorHAnsi" w:hAnsiTheme="minorHAnsi" w:cstheme="minorHAnsi"/>
          <w:color w:val="000000" w:themeColor="text1"/>
        </w:rPr>
        <w:t xml:space="preserve">by the second </w:t>
      </w:r>
      <w:r w:rsidR="008F2B74">
        <w:rPr>
          <w:rFonts w:asciiTheme="minorHAnsi" w:hAnsiTheme="minorHAnsi" w:cstheme="minorHAnsi"/>
          <w:color w:val="000000" w:themeColor="text1"/>
        </w:rPr>
        <w:t xml:space="preserve">year of </w:t>
      </w:r>
      <w:r w:rsidR="00400943">
        <w:rPr>
          <w:rFonts w:asciiTheme="minorHAnsi" w:hAnsiTheme="minorHAnsi" w:cstheme="minorHAnsi"/>
          <w:color w:val="000000" w:themeColor="text1"/>
        </w:rPr>
        <w:t xml:space="preserve">O&amp;A </w:t>
      </w:r>
      <w:r w:rsidR="008F2B74">
        <w:rPr>
          <w:rFonts w:asciiTheme="minorHAnsi" w:hAnsiTheme="minorHAnsi" w:cstheme="minorHAnsi"/>
          <w:color w:val="000000" w:themeColor="text1"/>
        </w:rPr>
        <w:t xml:space="preserve">funding (SY </w:t>
      </w:r>
      <w:r w:rsidR="00400943">
        <w:rPr>
          <w:rFonts w:asciiTheme="minorHAnsi" w:hAnsiTheme="minorHAnsi" w:cstheme="minorHAnsi"/>
          <w:color w:val="000000" w:themeColor="text1"/>
        </w:rPr>
        <w:t xml:space="preserve">2024-25). </w:t>
      </w:r>
      <w:bookmarkEnd w:id="5"/>
    </w:p>
    <w:p w14:paraId="19C0E919" w14:textId="77777777" w:rsidR="00F55DA1" w:rsidRDefault="00F55DA1" w:rsidP="00740D8F">
      <w:pPr>
        <w:rPr>
          <w:rFonts w:asciiTheme="minorHAnsi" w:hAnsiTheme="minorHAnsi" w:cstheme="minorHAnsi"/>
          <w:color w:val="000000" w:themeColor="text1"/>
        </w:rPr>
      </w:pPr>
    </w:p>
    <w:p w14:paraId="3C8A71B5" w14:textId="48BFDB5C" w:rsidR="00B9526C" w:rsidRDefault="00B9526C" w:rsidP="00740D8F">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Track </w:t>
      </w:r>
      <w:r w:rsidR="007E189D">
        <w:rPr>
          <w:rFonts w:asciiTheme="minorHAnsi" w:hAnsiTheme="minorHAnsi" w:cstheme="minorHAnsi"/>
          <w:b/>
          <w:bCs/>
          <w:color w:val="000000" w:themeColor="text1"/>
        </w:rPr>
        <w:t>2</w:t>
      </w:r>
      <w:r w:rsidR="00137ADA">
        <w:rPr>
          <w:rFonts w:asciiTheme="minorHAnsi" w:hAnsiTheme="minorHAnsi" w:cstheme="minorHAnsi"/>
          <w:b/>
          <w:bCs/>
          <w:color w:val="000000" w:themeColor="text1"/>
        </w:rPr>
        <w:t xml:space="preserve">: Program </w:t>
      </w:r>
    </w:p>
    <w:p w14:paraId="4EA47215" w14:textId="77777777" w:rsidR="003F2662" w:rsidRDefault="003F2662" w:rsidP="00740D8F">
      <w:pPr>
        <w:rPr>
          <w:rFonts w:asciiTheme="minorHAnsi" w:hAnsiTheme="minorHAnsi" w:cstheme="minorHAnsi"/>
          <w:b/>
          <w:bCs/>
          <w:color w:val="000000" w:themeColor="text1"/>
        </w:rPr>
      </w:pPr>
    </w:p>
    <w:p w14:paraId="7287D43D" w14:textId="55AEA125" w:rsidR="00740D8F" w:rsidRPr="00446824" w:rsidRDefault="00740D8F" w:rsidP="00740D8F">
      <w:pPr>
        <w:rPr>
          <w:rFonts w:asciiTheme="minorHAnsi" w:hAnsiTheme="minorHAnsi" w:cstheme="minorHAnsi"/>
          <w:color w:val="000000" w:themeColor="text1"/>
        </w:rPr>
      </w:pPr>
      <w:r w:rsidRPr="00F55DA1">
        <w:rPr>
          <w:rFonts w:asciiTheme="minorHAnsi" w:hAnsiTheme="minorHAnsi" w:cstheme="minorHAnsi"/>
          <w:b/>
          <w:bCs/>
          <w:color w:val="000000" w:themeColor="text1"/>
        </w:rPr>
        <w:t>Pr</w:t>
      </w:r>
      <w:r w:rsidR="00C62F53">
        <w:rPr>
          <w:rFonts w:asciiTheme="minorHAnsi" w:hAnsiTheme="minorHAnsi" w:cstheme="minorHAnsi"/>
          <w:b/>
          <w:bCs/>
          <w:color w:val="000000" w:themeColor="text1"/>
        </w:rPr>
        <w:t>ograms</w:t>
      </w:r>
      <w:r w:rsidRPr="00446824">
        <w:rPr>
          <w:rFonts w:asciiTheme="minorHAnsi" w:hAnsiTheme="minorHAnsi" w:cstheme="minorHAnsi"/>
          <w:color w:val="000000" w:themeColor="text1"/>
        </w:rPr>
        <w:t xml:space="preserve"> outlined in the </w:t>
      </w:r>
      <w:r w:rsidR="00F55DA1">
        <w:rPr>
          <w:rFonts w:asciiTheme="minorHAnsi" w:hAnsiTheme="minorHAnsi" w:cstheme="minorHAnsi"/>
          <w:color w:val="000000" w:themeColor="text1"/>
        </w:rPr>
        <w:t>RFI</w:t>
      </w:r>
      <w:r w:rsidRPr="00446824">
        <w:rPr>
          <w:rFonts w:asciiTheme="minorHAnsi" w:hAnsiTheme="minorHAnsi" w:cstheme="minorHAnsi"/>
          <w:color w:val="000000" w:themeColor="text1"/>
        </w:rPr>
        <w:t xml:space="preserve"> applications that demonstrate the following will be prioritized for funding:</w:t>
      </w:r>
    </w:p>
    <w:p w14:paraId="674C840A" w14:textId="0A118305" w:rsidR="00B33F38" w:rsidRDefault="00740D8F" w:rsidP="00106D56">
      <w:pPr>
        <w:ind w:left="720"/>
        <w:rPr>
          <w:rFonts w:asciiTheme="minorHAnsi" w:hAnsiTheme="minorHAnsi" w:cstheme="minorHAnsi"/>
          <w:color w:val="000000" w:themeColor="text1"/>
        </w:rPr>
      </w:pPr>
      <w:r w:rsidRPr="00446824">
        <w:rPr>
          <w:rFonts w:asciiTheme="minorHAnsi" w:hAnsiTheme="minorHAnsi" w:cstheme="minorHAnsi"/>
          <w:color w:val="000000" w:themeColor="text1"/>
        </w:rPr>
        <w:t xml:space="preserve">1. </w:t>
      </w:r>
      <w:r w:rsidR="00B33F38">
        <w:rPr>
          <w:rFonts w:asciiTheme="minorHAnsi" w:hAnsiTheme="minorHAnsi" w:cstheme="minorHAnsi"/>
          <w:color w:val="000000" w:themeColor="text1"/>
        </w:rPr>
        <w:t>Organizational staff and leadership are r</w:t>
      </w:r>
      <w:r w:rsidR="00B33F38" w:rsidRPr="00EB2B62">
        <w:rPr>
          <w:rFonts w:asciiTheme="minorHAnsi" w:hAnsiTheme="minorHAnsi" w:cstheme="minorHAnsi"/>
          <w:color w:val="000000" w:themeColor="text1"/>
        </w:rPr>
        <w:t xml:space="preserve">epresentative of and primarily serving priority </w:t>
      </w:r>
      <w:r w:rsidR="00B33F38">
        <w:rPr>
          <w:rFonts w:asciiTheme="minorHAnsi" w:hAnsiTheme="minorHAnsi" w:cstheme="minorHAnsi"/>
          <w:color w:val="000000" w:themeColor="text1"/>
        </w:rPr>
        <w:t>focus student populations</w:t>
      </w:r>
      <w:r w:rsidR="00965A5A">
        <w:rPr>
          <w:rFonts w:asciiTheme="minorHAnsi" w:hAnsiTheme="minorHAnsi" w:cstheme="minorHAnsi"/>
          <w:color w:val="000000" w:themeColor="text1"/>
        </w:rPr>
        <w:t xml:space="preserve"> (see below)</w:t>
      </w:r>
      <w:r w:rsidR="00B33F38">
        <w:rPr>
          <w:rFonts w:asciiTheme="minorHAnsi" w:hAnsiTheme="minorHAnsi" w:cstheme="minorHAnsi"/>
          <w:color w:val="000000" w:themeColor="text1"/>
        </w:rPr>
        <w:t>.</w:t>
      </w:r>
    </w:p>
    <w:p w14:paraId="1BC4083E" w14:textId="414C6037" w:rsidR="00740D8F" w:rsidRPr="00446824" w:rsidRDefault="00C56120" w:rsidP="00446824">
      <w:pPr>
        <w:ind w:left="720"/>
        <w:rPr>
          <w:rFonts w:asciiTheme="minorHAnsi" w:hAnsiTheme="minorHAnsi" w:cstheme="minorHAnsi"/>
          <w:color w:val="000000" w:themeColor="text1"/>
        </w:rPr>
      </w:pPr>
      <w:r>
        <w:rPr>
          <w:rFonts w:asciiTheme="minorHAnsi" w:hAnsiTheme="minorHAnsi" w:cstheme="minorHAnsi"/>
          <w:color w:val="000000" w:themeColor="text1"/>
        </w:rPr>
        <w:t>2.</w:t>
      </w:r>
      <w:r w:rsidR="00B33F38" w:rsidRPr="00B33F38">
        <w:rPr>
          <w:rFonts w:asciiTheme="minorHAnsi" w:hAnsiTheme="minorHAnsi" w:cstheme="minorHAnsi"/>
          <w:color w:val="000000" w:themeColor="text1"/>
        </w:rPr>
        <w:t xml:space="preserve"> </w:t>
      </w:r>
      <w:r w:rsidR="00740D8F" w:rsidRPr="00446824">
        <w:rPr>
          <w:rFonts w:asciiTheme="minorHAnsi" w:hAnsiTheme="minorHAnsi" w:cstheme="minorHAnsi"/>
          <w:color w:val="000000" w:themeColor="text1"/>
        </w:rPr>
        <w:t>Provides evidence of a process for co-designing and co-creating pro</w:t>
      </w:r>
      <w:r w:rsidR="008E5A86">
        <w:rPr>
          <w:rFonts w:asciiTheme="minorHAnsi" w:hAnsiTheme="minorHAnsi" w:cstheme="minorHAnsi"/>
          <w:color w:val="000000" w:themeColor="text1"/>
        </w:rPr>
        <w:t>grams</w:t>
      </w:r>
      <w:r w:rsidR="00740D8F" w:rsidRPr="00446824">
        <w:rPr>
          <w:rFonts w:asciiTheme="minorHAnsi" w:hAnsiTheme="minorHAnsi" w:cstheme="minorHAnsi"/>
          <w:color w:val="000000" w:themeColor="text1"/>
        </w:rPr>
        <w:t xml:space="preserve"> with </w:t>
      </w:r>
      <w:r>
        <w:rPr>
          <w:rFonts w:asciiTheme="minorHAnsi" w:hAnsiTheme="minorHAnsi" w:cstheme="minorHAnsi"/>
          <w:color w:val="000000" w:themeColor="text1"/>
        </w:rPr>
        <w:t>priority</w:t>
      </w:r>
      <w:r w:rsidR="00B33F38">
        <w:rPr>
          <w:rFonts w:asciiTheme="minorHAnsi" w:hAnsiTheme="minorHAnsi" w:cstheme="minorHAnsi"/>
          <w:color w:val="000000" w:themeColor="text1"/>
        </w:rPr>
        <w:t xml:space="preserve"> focus students</w:t>
      </w:r>
      <w:r w:rsidR="001A00DA">
        <w:rPr>
          <w:rFonts w:asciiTheme="minorHAnsi" w:hAnsiTheme="minorHAnsi" w:cstheme="minorHAnsi"/>
          <w:color w:val="000000" w:themeColor="text1"/>
        </w:rPr>
        <w:t xml:space="preserve"> and families</w:t>
      </w:r>
      <w:r w:rsidR="00B33F38">
        <w:rPr>
          <w:rFonts w:asciiTheme="minorHAnsi" w:hAnsiTheme="minorHAnsi" w:cstheme="minorHAnsi"/>
          <w:color w:val="000000" w:themeColor="text1"/>
        </w:rPr>
        <w:t xml:space="preserve"> </w:t>
      </w:r>
      <w:r w:rsidR="00740D8F" w:rsidRPr="00446824">
        <w:rPr>
          <w:rFonts w:asciiTheme="minorHAnsi" w:hAnsiTheme="minorHAnsi" w:cstheme="minorHAnsi"/>
          <w:color w:val="000000" w:themeColor="text1"/>
        </w:rPr>
        <w:t xml:space="preserve">that will be benefiting from the </w:t>
      </w:r>
      <w:r w:rsidR="008E5A86">
        <w:rPr>
          <w:rFonts w:asciiTheme="minorHAnsi" w:hAnsiTheme="minorHAnsi" w:cstheme="minorHAnsi"/>
          <w:color w:val="000000" w:themeColor="text1"/>
        </w:rPr>
        <w:t>programming</w:t>
      </w:r>
      <w:r w:rsidR="00B33F38">
        <w:rPr>
          <w:rFonts w:asciiTheme="minorHAnsi" w:hAnsiTheme="minorHAnsi" w:cstheme="minorHAnsi"/>
          <w:color w:val="000000" w:themeColor="text1"/>
        </w:rPr>
        <w:t>.</w:t>
      </w:r>
      <w:r w:rsidR="008E5A86">
        <w:rPr>
          <w:rFonts w:asciiTheme="minorHAnsi" w:hAnsiTheme="minorHAnsi" w:cstheme="minorHAnsi"/>
          <w:color w:val="000000" w:themeColor="text1"/>
        </w:rPr>
        <w:t xml:space="preserve"> </w:t>
      </w:r>
    </w:p>
    <w:p w14:paraId="4A7CE9AC" w14:textId="4C539CF0" w:rsidR="00740D8F" w:rsidRPr="00446824" w:rsidRDefault="00C56120" w:rsidP="00446824">
      <w:pPr>
        <w:ind w:left="720"/>
        <w:rPr>
          <w:rFonts w:asciiTheme="minorHAnsi" w:hAnsiTheme="minorHAnsi" w:cstheme="minorHAnsi"/>
          <w:color w:val="000000" w:themeColor="text1"/>
        </w:rPr>
      </w:pPr>
      <w:r>
        <w:rPr>
          <w:rFonts w:asciiTheme="minorHAnsi" w:hAnsiTheme="minorHAnsi" w:cstheme="minorHAnsi"/>
          <w:color w:val="000000" w:themeColor="text1"/>
        </w:rPr>
        <w:t>3</w:t>
      </w:r>
      <w:r w:rsidR="00740D8F" w:rsidRPr="00446824">
        <w:rPr>
          <w:rFonts w:asciiTheme="minorHAnsi" w:hAnsiTheme="minorHAnsi" w:cstheme="minorHAnsi"/>
          <w:color w:val="000000" w:themeColor="text1"/>
        </w:rPr>
        <w:t xml:space="preserve">. Demonstrates </w:t>
      </w:r>
      <w:r w:rsidR="008E5A86">
        <w:rPr>
          <w:rFonts w:asciiTheme="minorHAnsi" w:hAnsiTheme="minorHAnsi" w:cstheme="minorHAnsi"/>
          <w:color w:val="000000" w:themeColor="text1"/>
        </w:rPr>
        <w:t>current ability to deliver programming that is</w:t>
      </w:r>
      <w:r w:rsidR="00740D8F" w:rsidRPr="00446824">
        <w:rPr>
          <w:rFonts w:asciiTheme="minorHAnsi" w:hAnsiTheme="minorHAnsi" w:cstheme="minorHAnsi"/>
          <w:color w:val="000000" w:themeColor="text1"/>
        </w:rPr>
        <w:t xml:space="preserve"> culturally responsive and promote</w:t>
      </w:r>
      <w:r w:rsidR="008E5A86">
        <w:rPr>
          <w:rFonts w:asciiTheme="minorHAnsi" w:hAnsiTheme="minorHAnsi" w:cstheme="minorHAnsi"/>
          <w:color w:val="000000" w:themeColor="text1"/>
        </w:rPr>
        <w:t>s</w:t>
      </w:r>
      <w:r w:rsidR="00740D8F" w:rsidRPr="00446824">
        <w:rPr>
          <w:rFonts w:asciiTheme="minorHAnsi" w:hAnsiTheme="minorHAnsi" w:cstheme="minorHAnsi"/>
          <w:color w:val="000000" w:themeColor="text1"/>
        </w:rPr>
        <w:t xml:space="preserve"> equitable access</w:t>
      </w:r>
      <w:r w:rsidR="00FB22EE">
        <w:rPr>
          <w:rFonts w:asciiTheme="minorHAnsi" w:hAnsiTheme="minorHAnsi" w:cstheme="minorHAnsi"/>
          <w:color w:val="000000" w:themeColor="text1"/>
        </w:rPr>
        <w:t>.</w:t>
      </w:r>
    </w:p>
    <w:p w14:paraId="02BE393E" w14:textId="3A6AFF90" w:rsidR="00740D8F" w:rsidRPr="00446824" w:rsidRDefault="00C56120" w:rsidP="00446824">
      <w:pPr>
        <w:ind w:left="720"/>
        <w:rPr>
          <w:rFonts w:asciiTheme="minorHAnsi" w:hAnsiTheme="minorHAnsi" w:cstheme="minorHAnsi"/>
          <w:color w:val="000000" w:themeColor="text1"/>
        </w:rPr>
      </w:pPr>
      <w:r>
        <w:rPr>
          <w:rFonts w:asciiTheme="minorHAnsi" w:hAnsiTheme="minorHAnsi" w:cstheme="minorHAnsi"/>
          <w:color w:val="000000" w:themeColor="text1"/>
        </w:rPr>
        <w:t>4</w:t>
      </w:r>
      <w:r w:rsidR="00740D8F" w:rsidRPr="00446824">
        <w:rPr>
          <w:rFonts w:asciiTheme="minorHAnsi" w:hAnsiTheme="minorHAnsi" w:cstheme="minorHAnsi"/>
          <w:color w:val="000000" w:themeColor="text1"/>
        </w:rPr>
        <w:t xml:space="preserve">. Clearly </w:t>
      </w:r>
      <w:r w:rsidR="00352455">
        <w:rPr>
          <w:rFonts w:asciiTheme="minorHAnsi" w:hAnsiTheme="minorHAnsi" w:cstheme="minorHAnsi"/>
          <w:color w:val="000000" w:themeColor="text1"/>
        </w:rPr>
        <w:t xml:space="preserve">demonstrates </w:t>
      </w:r>
      <w:r w:rsidR="00647E46">
        <w:rPr>
          <w:rFonts w:asciiTheme="minorHAnsi" w:hAnsiTheme="minorHAnsi" w:cstheme="minorHAnsi"/>
          <w:color w:val="000000" w:themeColor="text1"/>
        </w:rPr>
        <w:t xml:space="preserve">current </w:t>
      </w:r>
      <w:r w:rsidR="00AF1FB1">
        <w:rPr>
          <w:rFonts w:asciiTheme="minorHAnsi" w:hAnsiTheme="minorHAnsi" w:cstheme="minorHAnsi"/>
          <w:color w:val="000000" w:themeColor="text1"/>
        </w:rPr>
        <w:t>organizational capacity and ability to</w:t>
      </w:r>
      <w:r w:rsidR="00740D8F" w:rsidRPr="00446824">
        <w:rPr>
          <w:rFonts w:asciiTheme="minorHAnsi" w:hAnsiTheme="minorHAnsi" w:cstheme="minorHAnsi"/>
          <w:color w:val="000000" w:themeColor="text1"/>
        </w:rPr>
        <w:t xml:space="preserve"> positively impact priority </w:t>
      </w:r>
      <w:r w:rsidR="004C1662">
        <w:rPr>
          <w:rFonts w:asciiTheme="minorHAnsi" w:hAnsiTheme="minorHAnsi" w:cstheme="minorHAnsi"/>
          <w:color w:val="000000" w:themeColor="text1"/>
        </w:rPr>
        <w:t xml:space="preserve">focus students and </w:t>
      </w:r>
      <w:r w:rsidR="00740D8F" w:rsidRPr="00446824">
        <w:rPr>
          <w:rFonts w:asciiTheme="minorHAnsi" w:hAnsiTheme="minorHAnsi" w:cstheme="minorHAnsi"/>
          <w:color w:val="000000" w:themeColor="text1"/>
        </w:rPr>
        <w:t xml:space="preserve">communities and meet </w:t>
      </w:r>
      <w:r w:rsidR="00E6068C">
        <w:rPr>
          <w:rFonts w:asciiTheme="minorHAnsi" w:hAnsiTheme="minorHAnsi" w:cstheme="minorHAnsi"/>
          <w:color w:val="000000" w:themeColor="text1"/>
        </w:rPr>
        <w:t>O&amp;A</w:t>
      </w:r>
      <w:r w:rsidR="00740D8F" w:rsidRPr="00446824">
        <w:rPr>
          <w:rFonts w:asciiTheme="minorHAnsi" w:hAnsiTheme="minorHAnsi" w:cstheme="minorHAnsi"/>
          <w:color w:val="000000" w:themeColor="text1"/>
        </w:rPr>
        <w:t xml:space="preserve"> program outcome</w:t>
      </w:r>
      <w:r w:rsidR="00C8558A">
        <w:rPr>
          <w:rFonts w:asciiTheme="minorHAnsi" w:hAnsiTheme="minorHAnsi" w:cstheme="minorHAnsi"/>
          <w:color w:val="000000" w:themeColor="text1"/>
        </w:rPr>
        <w:t>s</w:t>
      </w:r>
      <w:r w:rsidR="00C47B0B">
        <w:rPr>
          <w:rFonts w:asciiTheme="minorHAnsi" w:hAnsiTheme="minorHAnsi" w:cstheme="minorHAnsi"/>
          <w:color w:val="000000" w:themeColor="text1"/>
        </w:rPr>
        <w:t>.</w:t>
      </w:r>
    </w:p>
    <w:p w14:paraId="51F4B248" w14:textId="77777777" w:rsidR="00740D8F" w:rsidRDefault="00740D8F" w:rsidP="00740D8F">
      <w:pPr>
        <w:rPr>
          <w:rFonts w:asciiTheme="minorHAnsi" w:hAnsiTheme="minorHAnsi" w:cstheme="minorHAnsi"/>
          <w:b/>
          <w:bCs/>
          <w:color w:val="000000" w:themeColor="text1"/>
        </w:rPr>
      </w:pPr>
    </w:p>
    <w:p w14:paraId="66F2C69B" w14:textId="77777777" w:rsidR="00EE3FED" w:rsidRDefault="00EE3FED" w:rsidP="004305DE">
      <w:pPr>
        <w:contextualSpacing/>
        <w:mirrorIndents/>
        <w:rPr>
          <w:rFonts w:asciiTheme="minorHAnsi" w:hAnsiTheme="minorHAnsi" w:cs="Seattle Text"/>
        </w:rPr>
      </w:pPr>
    </w:p>
    <w:p w14:paraId="680B16D7" w14:textId="183B4111" w:rsidR="00010B19" w:rsidRPr="003D081D" w:rsidRDefault="00010B19" w:rsidP="00884D8A">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6" w:name="Overview"/>
      <w:r w:rsidRPr="003D081D">
        <w:rPr>
          <w:rFonts w:asciiTheme="minorHAnsi" w:hAnsiTheme="minorHAnsi" w:cs="Seattle Text"/>
          <w:b/>
          <w:color w:val="000000"/>
        </w:rPr>
        <w:t>INVESTMENT FRAMEWORK</w:t>
      </w:r>
    </w:p>
    <w:bookmarkEnd w:id="6"/>
    <w:p w14:paraId="0EEA884F" w14:textId="13231171" w:rsidR="008D5EDA" w:rsidRPr="003D081D" w:rsidRDefault="008D5EDA" w:rsidP="008D5EDA">
      <w:pPr>
        <w:rPr>
          <w:rFonts w:asciiTheme="minorHAnsi" w:hAnsiTheme="minorHAnsi" w:cs="Seattle Text"/>
          <w:b/>
          <w:bCs/>
        </w:rPr>
      </w:pPr>
      <w:r w:rsidRPr="003D081D">
        <w:rPr>
          <w:rFonts w:asciiTheme="minorHAnsi" w:hAnsiTheme="minorHAnsi" w:cs="Seattle Text"/>
          <w:b/>
          <w:bCs/>
        </w:rPr>
        <w:t>Focus Students</w:t>
      </w:r>
      <w:r w:rsidR="00272A56">
        <w:rPr>
          <w:rFonts w:asciiTheme="minorHAnsi" w:hAnsiTheme="minorHAnsi" w:cs="Seattle Text"/>
          <w:b/>
          <w:bCs/>
        </w:rPr>
        <w:t xml:space="preserve"> (applicable to </w:t>
      </w:r>
      <w:r w:rsidR="00965A5A">
        <w:rPr>
          <w:rFonts w:asciiTheme="minorHAnsi" w:hAnsiTheme="minorHAnsi" w:cs="Seattle Text"/>
          <w:b/>
          <w:bCs/>
        </w:rPr>
        <w:t>both T</w:t>
      </w:r>
      <w:r w:rsidR="00272A56">
        <w:rPr>
          <w:rFonts w:asciiTheme="minorHAnsi" w:hAnsiTheme="minorHAnsi" w:cs="Seattle Text"/>
          <w:b/>
          <w:bCs/>
        </w:rPr>
        <w:t>rack 1</w:t>
      </w:r>
      <w:r w:rsidR="00F8573A">
        <w:rPr>
          <w:rFonts w:asciiTheme="minorHAnsi" w:hAnsiTheme="minorHAnsi" w:cs="Seattle Text"/>
          <w:b/>
          <w:bCs/>
        </w:rPr>
        <w:t xml:space="preserve"> </w:t>
      </w:r>
      <w:r w:rsidR="00272A56">
        <w:rPr>
          <w:rFonts w:asciiTheme="minorHAnsi" w:hAnsiTheme="minorHAnsi" w:cs="Seattle Text"/>
          <w:b/>
          <w:bCs/>
        </w:rPr>
        <w:t>&amp;</w:t>
      </w:r>
      <w:r w:rsidR="00F8573A">
        <w:rPr>
          <w:rFonts w:asciiTheme="minorHAnsi" w:hAnsiTheme="minorHAnsi" w:cs="Seattle Text"/>
          <w:b/>
          <w:bCs/>
        </w:rPr>
        <w:t xml:space="preserve"> </w:t>
      </w:r>
      <w:r w:rsidR="00272A56">
        <w:rPr>
          <w:rFonts w:asciiTheme="minorHAnsi" w:hAnsiTheme="minorHAnsi" w:cs="Seattle Text"/>
          <w:b/>
          <w:bCs/>
        </w:rPr>
        <w:t>2)</w:t>
      </w:r>
    </w:p>
    <w:p w14:paraId="567C0462" w14:textId="734BB6A5" w:rsidR="008D5EDA" w:rsidRPr="00F73CB7" w:rsidRDefault="00FB4EB3" w:rsidP="00446824">
      <w:pPr>
        <w:pStyle w:val="NoSpacing"/>
      </w:pPr>
      <w:r w:rsidRPr="002B2074">
        <w:t xml:space="preserve">Enrollment in </w:t>
      </w:r>
      <w:r>
        <w:t>programming or services</w:t>
      </w:r>
      <w:r w:rsidRPr="002B2074">
        <w:t xml:space="preserve"> provided through</w:t>
      </w:r>
      <w:r w:rsidRPr="00F73CB7">
        <w:t xml:space="preserve"> </w:t>
      </w:r>
      <w:r w:rsidR="008D5EDA">
        <w:t>O&amp;A</w:t>
      </w:r>
      <w:r w:rsidR="008D5EDA" w:rsidRPr="00F73CB7">
        <w:t xml:space="preserve"> investments will prioritize</w:t>
      </w:r>
      <w:r w:rsidR="008D5EDA">
        <w:t xml:space="preserve"> </w:t>
      </w:r>
      <w:r w:rsidR="7DF085F5">
        <w:t>BIPOC</w:t>
      </w:r>
      <w:r w:rsidR="00534683">
        <w:t xml:space="preserve"> </w:t>
      </w:r>
      <w:r w:rsidR="008D5EDA">
        <w:t>students</w:t>
      </w:r>
      <w:r w:rsidR="00C34924">
        <w:t xml:space="preserve">, with an emphasis on programs </w:t>
      </w:r>
      <w:r w:rsidR="0016252F">
        <w:t xml:space="preserve">that </w:t>
      </w:r>
      <w:r w:rsidR="00D15D05">
        <w:t xml:space="preserve">support </w:t>
      </w:r>
      <w:r w:rsidR="7DF085F5">
        <w:t>BIPOC</w:t>
      </w:r>
      <w:r w:rsidR="00D15D05">
        <w:t xml:space="preserve"> students in reaching grade-level standards</w:t>
      </w:r>
      <w:r>
        <w:t xml:space="preserve"> </w:t>
      </w:r>
      <w:r w:rsidR="00122C19">
        <w:t xml:space="preserve">and who demonstrate ability to serve students across intersections of race/ethnicity, </w:t>
      </w:r>
      <w:r w:rsidR="00FF7C6E">
        <w:t xml:space="preserve">income levels and socioeconomic status, </w:t>
      </w:r>
      <w:r w:rsidR="00122C19">
        <w:t xml:space="preserve">gender, </w:t>
      </w:r>
      <w:r w:rsidR="00D803AD">
        <w:t xml:space="preserve">sexual identity, </w:t>
      </w:r>
      <w:r w:rsidR="00AA3892">
        <w:t>and access to educational opportunity</w:t>
      </w:r>
      <w:r w:rsidR="00A3151D">
        <w:t>.</w:t>
      </w:r>
      <w:r w:rsidR="006D7E63">
        <w:t xml:space="preserve"> </w:t>
      </w:r>
      <w:r w:rsidR="006977B1">
        <w:t xml:space="preserve">For the O&amp;A investment, the focus student population is defined as: </w:t>
      </w:r>
    </w:p>
    <w:p w14:paraId="7C5A6EA2" w14:textId="3AAAC8BF" w:rsidR="008D5EDA" w:rsidRPr="00DB6100" w:rsidRDefault="7DF085F5" w:rsidP="004D4996">
      <w:pPr>
        <w:pStyle w:val="NoSpacing"/>
        <w:numPr>
          <w:ilvl w:val="0"/>
          <w:numId w:val="5"/>
        </w:numPr>
      </w:pPr>
      <w:r>
        <w:t>BIPOC</w:t>
      </w:r>
      <w:r w:rsidR="006977B1">
        <w:t xml:space="preserve"> students, including students who identify as </w:t>
      </w:r>
      <w:r w:rsidR="008D5EDA" w:rsidRPr="00DB6100">
        <w:t xml:space="preserve">African American/Black, Hispanic/Latino, Native American, Pacific Islander, underserved Asian populations, </w:t>
      </w:r>
      <w:r w:rsidR="006977B1">
        <w:t xml:space="preserve">immigrant and refugee, </w:t>
      </w:r>
      <w:r w:rsidR="008D5EDA" w:rsidRPr="00DB6100">
        <w:t>and other students of color</w:t>
      </w:r>
      <w:r w:rsidR="00EF1900">
        <w:t xml:space="preserve">. </w:t>
      </w:r>
    </w:p>
    <w:p w14:paraId="34533FC1" w14:textId="44E41FBA" w:rsidR="008D5EDA" w:rsidRPr="00DB6100" w:rsidRDefault="7DF085F5" w:rsidP="004D4996">
      <w:pPr>
        <w:pStyle w:val="ListParagraph"/>
        <w:numPr>
          <w:ilvl w:val="0"/>
          <w:numId w:val="5"/>
        </w:numPr>
      </w:pPr>
      <w:r>
        <w:t>BIPOC</w:t>
      </w:r>
      <w:r w:rsidR="0080552F">
        <w:t xml:space="preserve"> students who</w:t>
      </w:r>
      <w:r w:rsidR="006B4955">
        <w:t>se racial identity</w:t>
      </w:r>
      <w:r w:rsidR="0080552F">
        <w:t xml:space="preserve"> </w:t>
      </w:r>
      <w:r w:rsidR="000B16E6">
        <w:t>intersect</w:t>
      </w:r>
      <w:r w:rsidR="006B4955">
        <w:t>s</w:t>
      </w:r>
      <w:r w:rsidR="0080552F">
        <w:t xml:space="preserve"> with </w:t>
      </w:r>
      <w:r w:rsidR="000B16E6">
        <w:t>other s</w:t>
      </w:r>
      <w:r w:rsidR="00150ABA">
        <w:t xml:space="preserve">tudent </w:t>
      </w:r>
      <w:r w:rsidR="008D5EDA" w:rsidRPr="00DB6100">
        <w:t xml:space="preserve">groups </w:t>
      </w:r>
      <w:r w:rsidR="000B16E6">
        <w:t xml:space="preserve">who have been </w:t>
      </w:r>
      <w:r w:rsidR="008D5EDA" w:rsidRPr="00DB6100">
        <w:t>historically underrepresented on college campuses and in STEM-related career fields, including first-generation students</w:t>
      </w:r>
      <w:r w:rsidR="006B4955">
        <w:t xml:space="preserve"> </w:t>
      </w:r>
      <w:r w:rsidR="008D5EDA" w:rsidRPr="00DB6100">
        <w:t>and low-income students</w:t>
      </w:r>
      <w:r w:rsidR="00175DC6">
        <w:t xml:space="preserve">. </w:t>
      </w:r>
    </w:p>
    <w:p w14:paraId="78C18F2D" w14:textId="60E71F57" w:rsidR="008D5EDA" w:rsidRPr="00DB6100" w:rsidRDefault="00EE0E3B" w:rsidP="008D5EDA">
      <w:pPr>
        <w:pStyle w:val="NoSpacing"/>
        <w:numPr>
          <w:ilvl w:val="0"/>
          <w:numId w:val="5"/>
        </w:numPr>
      </w:pPr>
      <w:r>
        <w:t xml:space="preserve">Students from the focus population </w:t>
      </w:r>
      <w:r w:rsidR="009D490C">
        <w:t>n</w:t>
      </w:r>
      <w:r w:rsidR="008D5EDA" w:rsidRPr="00DB6100">
        <w:t>ot yet meeting grade level learning standards</w:t>
      </w:r>
      <w:r w:rsidR="00066E56">
        <w:t xml:space="preserve"> </w:t>
      </w:r>
      <w:r w:rsidR="00277B87">
        <w:t xml:space="preserve">and/or who are disconnecting from the school system, </w:t>
      </w:r>
      <w:r w:rsidR="009D490C">
        <w:t xml:space="preserve">defined as: </w:t>
      </w:r>
    </w:p>
    <w:p w14:paraId="349E96CD" w14:textId="77777777" w:rsidR="008D5EDA" w:rsidRPr="00DB6100" w:rsidRDefault="008D5EDA" w:rsidP="0093161B">
      <w:pPr>
        <w:pStyle w:val="NoSpacing"/>
        <w:numPr>
          <w:ilvl w:val="1"/>
          <w:numId w:val="5"/>
        </w:numPr>
      </w:pPr>
      <w:r w:rsidRPr="00DB6100">
        <w:t>Scoring a Level 1 or 2 on state assessments in math, reading/ELA, or science</w:t>
      </w:r>
      <w:r>
        <w:t xml:space="preserve"> </w:t>
      </w:r>
    </w:p>
    <w:p w14:paraId="430C0E37" w14:textId="77777777" w:rsidR="008D5EDA" w:rsidRPr="00DB6100" w:rsidRDefault="008D5EDA" w:rsidP="0093161B">
      <w:pPr>
        <w:pStyle w:val="NoSpacing"/>
        <w:numPr>
          <w:ilvl w:val="1"/>
          <w:numId w:val="5"/>
        </w:numPr>
      </w:pPr>
      <w:r w:rsidRPr="00DB6100">
        <w:t>Scoring a Level 1 or 2 on the state English language proficiency test in one or more domains</w:t>
      </w:r>
    </w:p>
    <w:p w14:paraId="408A225B" w14:textId="77777777" w:rsidR="008D5EDA" w:rsidRPr="00DB6100" w:rsidRDefault="008D5EDA" w:rsidP="0093161B">
      <w:pPr>
        <w:pStyle w:val="NoSpacing"/>
        <w:numPr>
          <w:ilvl w:val="1"/>
          <w:numId w:val="5"/>
        </w:numPr>
      </w:pPr>
      <w:r w:rsidRPr="00DB6100">
        <w:t>Not making gains on the state English language proficiency test</w:t>
      </w:r>
    </w:p>
    <w:p w14:paraId="0E54D6C0" w14:textId="77777777" w:rsidR="008D5EDA" w:rsidRPr="00DB6100" w:rsidRDefault="008D5EDA" w:rsidP="0093161B">
      <w:pPr>
        <w:pStyle w:val="NoSpacing"/>
        <w:numPr>
          <w:ilvl w:val="1"/>
          <w:numId w:val="5"/>
        </w:numPr>
      </w:pPr>
      <w:r w:rsidRPr="00DB6100">
        <w:t>Not passing a core course in middle or high school</w:t>
      </w:r>
    </w:p>
    <w:p w14:paraId="67BF477C" w14:textId="77777777" w:rsidR="008D5EDA" w:rsidRPr="00DB6100" w:rsidRDefault="008D5EDA" w:rsidP="0093161B">
      <w:pPr>
        <w:pStyle w:val="NoSpacing"/>
        <w:numPr>
          <w:ilvl w:val="1"/>
          <w:numId w:val="5"/>
        </w:numPr>
      </w:pPr>
      <w:r w:rsidRPr="00DB6100">
        <w:t>Not earning enough credits to promote on-time to the next grade level</w:t>
      </w:r>
    </w:p>
    <w:p w14:paraId="302641AE" w14:textId="77777777" w:rsidR="008D5EDA" w:rsidRPr="00DB6100" w:rsidRDefault="008D5EDA" w:rsidP="0093161B">
      <w:pPr>
        <w:pStyle w:val="NoSpacing"/>
        <w:numPr>
          <w:ilvl w:val="1"/>
          <w:numId w:val="5"/>
        </w:numPr>
      </w:pPr>
      <w:r w:rsidRPr="00DB6100">
        <w:t>Involved in one or more discipline incidents (e.g. short-term/long-term suspension, etc.)</w:t>
      </w:r>
    </w:p>
    <w:p w14:paraId="5ADEFE92" w14:textId="318BDC11" w:rsidR="006A2C96" w:rsidRDefault="008D5EDA" w:rsidP="009E4B68">
      <w:pPr>
        <w:pStyle w:val="NoSpacing"/>
        <w:numPr>
          <w:ilvl w:val="1"/>
          <w:numId w:val="5"/>
        </w:numPr>
      </w:pPr>
      <w:r w:rsidRPr="00DB6100">
        <w:t>Chronically absent, defined by missing 10% or more days in a school year (18 days or more)</w:t>
      </w:r>
    </w:p>
    <w:p w14:paraId="12BAA42E" w14:textId="7D9D2663" w:rsidR="00300165" w:rsidRPr="00300165" w:rsidRDefault="00AB3DF7" w:rsidP="00B55EA4">
      <w:pPr>
        <w:spacing w:before="120"/>
        <w:rPr>
          <w:rFonts w:asciiTheme="minorHAnsi" w:hAnsiTheme="minorHAnsi" w:cs="Seattle Text"/>
          <w:b/>
          <w:bCs/>
        </w:rPr>
      </w:pPr>
      <w:r>
        <w:rPr>
          <w:rFonts w:asciiTheme="minorHAnsi" w:hAnsiTheme="minorHAnsi" w:cs="Seattle Text"/>
          <w:b/>
          <w:bCs/>
        </w:rPr>
        <w:t xml:space="preserve">Focus Areas and </w:t>
      </w:r>
      <w:r w:rsidR="00300165" w:rsidRPr="003D081D">
        <w:rPr>
          <w:rFonts w:asciiTheme="minorHAnsi" w:hAnsiTheme="minorHAnsi" w:cs="Seattle Text"/>
          <w:b/>
          <w:bCs/>
        </w:rPr>
        <w:t xml:space="preserve">Outcomes </w:t>
      </w:r>
      <w:r w:rsidR="00AC339B">
        <w:rPr>
          <w:rFonts w:asciiTheme="minorHAnsi" w:hAnsiTheme="minorHAnsi" w:cs="Seattle Text"/>
          <w:b/>
          <w:bCs/>
        </w:rPr>
        <w:t>(applicable to</w:t>
      </w:r>
      <w:r w:rsidR="0008374E">
        <w:rPr>
          <w:rFonts w:asciiTheme="minorHAnsi" w:hAnsiTheme="minorHAnsi" w:cs="Seattle Text"/>
          <w:b/>
          <w:bCs/>
        </w:rPr>
        <w:t xml:space="preserve"> both</w:t>
      </w:r>
      <w:r w:rsidR="00AC339B">
        <w:rPr>
          <w:rFonts w:asciiTheme="minorHAnsi" w:hAnsiTheme="minorHAnsi" w:cs="Seattle Text"/>
          <w:b/>
          <w:bCs/>
        </w:rPr>
        <w:t xml:space="preserve"> </w:t>
      </w:r>
      <w:r w:rsidR="0008374E">
        <w:rPr>
          <w:rFonts w:asciiTheme="minorHAnsi" w:hAnsiTheme="minorHAnsi" w:cs="Seattle Text"/>
          <w:b/>
          <w:bCs/>
        </w:rPr>
        <w:t>T</w:t>
      </w:r>
      <w:r w:rsidR="00AC339B">
        <w:rPr>
          <w:rFonts w:asciiTheme="minorHAnsi" w:hAnsiTheme="minorHAnsi" w:cs="Seattle Text"/>
          <w:b/>
          <w:bCs/>
        </w:rPr>
        <w:t>rack 1</w:t>
      </w:r>
      <w:r w:rsidR="00F8573A">
        <w:rPr>
          <w:rFonts w:asciiTheme="minorHAnsi" w:hAnsiTheme="minorHAnsi" w:cs="Seattle Text"/>
          <w:b/>
          <w:bCs/>
        </w:rPr>
        <w:t xml:space="preserve"> </w:t>
      </w:r>
      <w:r w:rsidR="00AC339B">
        <w:rPr>
          <w:rFonts w:asciiTheme="minorHAnsi" w:hAnsiTheme="minorHAnsi" w:cs="Seattle Text"/>
          <w:b/>
          <w:bCs/>
        </w:rPr>
        <w:t>&amp;</w:t>
      </w:r>
      <w:r w:rsidR="00F8573A">
        <w:rPr>
          <w:rFonts w:asciiTheme="minorHAnsi" w:hAnsiTheme="minorHAnsi" w:cs="Seattle Text"/>
          <w:b/>
          <w:bCs/>
        </w:rPr>
        <w:t xml:space="preserve"> </w:t>
      </w:r>
      <w:r w:rsidR="00AC339B">
        <w:rPr>
          <w:rFonts w:asciiTheme="minorHAnsi" w:hAnsiTheme="minorHAnsi" w:cs="Seattle Text"/>
          <w:b/>
          <w:bCs/>
        </w:rPr>
        <w:t>2)</w:t>
      </w:r>
    </w:p>
    <w:p w14:paraId="4CD4B2F4" w14:textId="7EA20253" w:rsidR="00300165" w:rsidRDefault="6DBAEA2D" w:rsidP="70639069">
      <w:pPr>
        <w:rPr>
          <w:rFonts w:asciiTheme="minorHAnsi" w:hAnsiTheme="minorHAnsi" w:cs="Seattle Text"/>
        </w:rPr>
      </w:pPr>
      <w:r w:rsidRPr="70639069">
        <w:rPr>
          <w:rFonts w:asciiTheme="minorHAnsi" w:hAnsiTheme="minorHAnsi" w:cs="Seattle Text"/>
        </w:rPr>
        <w:lastRenderedPageBreak/>
        <w:t xml:space="preserve">FEPP </w:t>
      </w:r>
      <w:r w:rsidR="58093A66" w:rsidRPr="70639069">
        <w:rPr>
          <w:rFonts w:asciiTheme="minorHAnsi" w:hAnsiTheme="minorHAnsi" w:cs="Seattle Text"/>
        </w:rPr>
        <w:t>O&amp;A</w:t>
      </w:r>
      <w:r w:rsidRPr="70639069">
        <w:rPr>
          <w:rFonts w:asciiTheme="minorHAnsi" w:hAnsiTheme="minorHAnsi" w:cs="Seattle Text"/>
        </w:rPr>
        <w:t xml:space="preserve"> </w:t>
      </w:r>
      <w:r w:rsidR="7E6A035B" w:rsidRPr="7DEA0293">
        <w:rPr>
          <w:rFonts w:asciiTheme="minorHAnsi" w:hAnsiTheme="minorHAnsi" w:cs="Seattle Text"/>
        </w:rPr>
        <w:t>i</w:t>
      </w:r>
      <w:r w:rsidR="38FE0774" w:rsidRPr="70639069">
        <w:rPr>
          <w:rFonts w:asciiTheme="minorHAnsi" w:hAnsiTheme="minorHAnsi" w:cs="Seattle Text"/>
        </w:rPr>
        <w:t>nvestments are guided by an outcomes-based approach t</w:t>
      </w:r>
      <w:r w:rsidR="4E52906B" w:rsidRPr="70639069">
        <w:rPr>
          <w:rFonts w:asciiTheme="minorHAnsi" w:hAnsiTheme="minorHAnsi" w:cs="Seattle Text"/>
        </w:rPr>
        <w:t>hat</w:t>
      </w:r>
      <w:r w:rsidR="38FE0774" w:rsidRPr="70639069">
        <w:rPr>
          <w:rFonts w:asciiTheme="minorHAnsi" w:hAnsiTheme="minorHAnsi" w:cs="Seattle Text"/>
        </w:rPr>
        <w:t xml:space="preserve"> empower</w:t>
      </w:r>
      <w:r w:rsidR="4E52906B" w:rsidRPr="70639069">
        <w:rPr>
          <w:rFonts w:asciiTheme="minorHAnsi" w:hAnsiTheme="minorHAnsi" w:cs="Seattle Text"/>
        </w:rPr>
        <w:t>s</w:t>
      </w:r>
      <w:r w:rsidR="38FE0774" w:rsidRPr="70639069">
        <w:rPr>
          <w:rFonts w:asciiTheme="minorHAnsi" w:hAnsiTheme="minorHAnsi" w:cs="Seattle Text"/>
        </w:rPr>
        <w:t xml:space="preserve"> </w:t>
      </w:r>
      <w:r w:rsidR="4BE485DD" w:rsidRPr="70639069">
        <w:rPr>
          <w:rFonts w:asciiTheme="minorHAnsi" w:hAnsiTheme="minorHAnsi" w:cs="Seattle Text"/>
        </w:rPr>
        <w:t>providers</w:t>
      </w:r>
      <w:r w:rsidR="38FE0774" w:rsidRPr="70639069">
        <w:rPr>
          <w:rFonts w:asciiTheme="minorHAnsi" w:hAnsiTheme="minorHAnsi" w:cs="Seattle Text"/>
        </w:rPr>
        <w:t xml:space="preserve"> to develop their own unique</w:t>
      </w:r>
      <w:r w:rsidR="0319EA0C" w:rsidRPr="70639069">
        <w:rPr>
          <w:rFonts w:asciiTheme="minorHAnsi" w:hAnsiTheme="minorHAnsi" w:cs="Seattle Text"/>
        </w:rPr>
        <w:t>,</w:t>
      </w:r>
      <w:r w:rsidR="38FE0774" w:rsidRPr="70639069">
        <w:rPr>
          <w:rFonts w:asciiTheme="minorHAnsi" w:hAnsiTheme="minorHAnsi" w:cs="Seattle Text"/>
        </w:rPr>
        <w:t xml:space="preserve"> innovative solutions and design context-specific </w:t>
      </w:r>
      <w:r w:rsidR="0B3AAAEB" w:rsidRPr="70639069">
        <w:rPr>
          <w:rFonts w:asciiTheme="minorHAnsi" w:hAnsiTheme="minorHAnsi" w:cs="Seattle Text"/>
        </w:rPr>
        <w:t xml:space="preserve">programming or </w:t>
      </w:r>
      <w:r w:rsidR="0319EA0C" w:rsidRPr="70639069">
        <w:rPr>
          <w:rFonts w:asciiTheme="minorHAnsi" w:hAnsiTheme="minorHAnsi" w:cs="Seattle Text"/>
        </w:rPr>
        <w:t>service</w:t>
      </w:r>
      <w:r w:rsidR="38FE0774" w:rsidRPr="70639069">
        <w:rPr>
          <w:rFonts w:asciiTheme="minorHAnsi" w:hAnsiTheme="minorHAnsi" w:cs="Seattle Text"/>
        </w:rPr>
        <w:t>s to improve outcomes for Seattle students and families</w:t>
      </w:r>
      <w:r w:rsidR="005316E6">
        <w:rPr>
          <w:rFonts w:asciiTheme="minorHAnsi" w:hAnsiTheme="minorHAnsi" w:cs="Seattle Text"/>
        </w:rPr>
        <w:t xml:space="preserve"> from the focus student populations</w:t>
      </w:r>
      <w:r w:rsidR="38FE0774" w:rsidRPr="70639069">
        <w:rPr>
          <w:rFonts w:asciiTheme="minorHAnsi" w:hAnsiTheme="minorHAnsi" w:cs="Seattle Text"/>
        </w:rPr>
        <w:t xml:space="preserve">. </w:t>
      </w:r>
      <w:r w:rsidR="4E52906B" w:rsidRPr="70639069">
        <w:rPr>
          <w:rFonts w:asciiTheme="minorHAnsi" w:hAnsiTheme="minorHAnsi" w:cs="Seattle Text"/>
        </w:rPr>
        <w:t xml:space="preserve">Applicants will develop proposals specifying the outcomes and indicators they intend to impact, and the strategies to do so. </w:t>
      </w:r>
      <w:r w:rsidR="0319EA0C" w:rsidRPr="70639069">
        <w:rPr>
          <w:rFonts w:asciiTheme="minorHAnsi" w:hAnsiTheme="minorHAnsi" w:cs="Seattle Text"/>
        </w:rPr>
        <w:t>Proposals must show clear alignment between student needs, focus students to be served, and the outcome to be impacted.</w:t>
      </w:r>
      <w:r w:rsidR="4E52906B" w:rsidRPr="70639069">
        <w:rPr>
          <w:rFonts w:asciiTheme="minorHAnsi" w:hAnsiTheme="minorHAnsi" w:cs="Seattle Text"/>
        </w:rPr>
        <w:t xml:space="preserve"> </w:t>
      </w:r>
      <w:r w:rsidR="5ECA365D" w:rsidRPr="70639069">
        <w:rPr>
          <w:rFonts w:asciiTheme="minorHAnsi" w:hAnsiTheme="minorHAnsi" w:cs="Seattle Text"/>
        </w:rPr>
        <w:t xml:space="preserve"> Annual accountability measures </w:t>
      </w:r>
      <w:r w:rsidR="346AFBD2" w:rsidRPr="70639069">
        <w:rPr>
          <w:rFonts w:asciiTheme="minorHAnsi" w:hAnsiTheme="minorHAnsi" w:cs="Seattle Text"/>
        </w:rPr>
        <w:t xml:space="preserve">will focus on asset-based measures and engagement activities </w:t>
      </w:r>
      <w:r w:rsidR="5C8BDABA" w:rsidRPr="70639069">
        <w:rPr>
          <w:rFonts w:asciiTheme="minorHAnsi" w:hAnsiTheme="minorHAnsi" w:cs="Seattle Text"/>
        </w:rPr>
        <w:t xml:space="preserve">and </w:t>
      </w:r>
      <w:r w:rsidR="5ECA365D" w:rsidRPr="70639069">
        <w:rPr>
          <w:rFonts w:asciiTheme="minorHAnsi" w:hAnsiTheme="minorHAnsi" w:cs="Seattle Text"/>
        </w:rPr>
        <w:t>will be included in contract agreements</w:t>
      </w:r>
      <w:r w:rsidR="5C8BDABA" w:rsidRPr="70639069">
        <w:rPr>
          <w:rFonts w:asciiTheme="minorHAnsi" w:hAnsiTheme="minorHAnsi" w:cs="Seattle Text"/>
        </w:rPr>
        <w:t>.</w:t>
      </w:r>
    </w:p>
    <w:p w14:paraId="44CE4EA6" w14:textId="77777777" w:rsidR="00A20142" w:rsidRDefault="00A20142" w:rsidP="00300165">
      <w:pPr>
        <w:rPr>
          <w:rFonts w:asciiTheme="minorHAnsi" w:hAnsiTheme="minorHAnsi" w:cs="Seattle Text"/>
        </w:rPr>
      </w:pPr>
    </w:p>
    <w:p w14:paraId="12D1581B" w14:textId="73B2E376" w:rsidR="00FF1760" w:rsidRDefault="00FF1760" w:rsidP="00300165">
      <w:pPr>
        <w:rPr>
          <w:rStyle w:val="normaltextrun"/>
          <w:rFonts w:cs="Calibri"/>
          <w:b/>
          <w:bCs/>
          <w:color w:val="000000"/>
          <w:shd w:val="clear" w:color="auto" w:fill="FFFFFF"/>
        </w:rPr>
      </w:pPr>
      <w:r>
        <w:rPr>
          <w:rStyle w:val="normaltextrun"/>
          <w:rFonts w:cs="Calibri"/>
          <w:b/>
          <w:bCs/>
          <w:color w:val="000000"/>
          <w:shd w:val="clear" w:color="auto" w:fill="FFFFFF"/>
        </w:rPr>
        <w:t>Outcomes</w:t>
      </w:r>
      <w:r w:rsidR="00AC339B">
        <w:rPr>
          <w:rStyle w:val="normaltextrun"/>
          <w:rFonts w:cs="Calibri"/>
          <w:b/>
          <w:bCs/>
          <w:color w:val="000000"/>
          <w:shd w:val="clear" w:color="auto" w:fill="FFFFFF"/>
        </w:rPr>
        <w:t xml:space="preserve"> </w:t>
      </w:r>
      <w:r w:rsidR="00B00A70">
        <w:rPr>
          <w:rFonts w:asciiTheme="minorHAnsi" w:hAnsiTheme="minorHAnsi" w:cs="Seattle Text"/>
          <w:b/>
          <w:bCs/>
        </w:rPr>
        <w:t xml:space="preserve">(applicable to </w:t>
      </w:r>
      <w:r w:rsidR="00653509">
        <w:rPr>
          <w:rFonts w:asciiTheme="minorHAnsi" w:hAnsiTheme="minorHAnsi" w:cs="Seattle Text"/>
          <w:b/>
          <w:bCs/>
        </w:rPr>
        <w:t>both T</w:t>
      </w:r>
      <w:r w:rsidR="00B00A70">
        <w:rPr>
          <w:rFonts w:asciiTheme="minorHAnsi" w:hAnsiTheme="minorHAnsi" w:cs="Seattle Text"/>
          <w:b/>
          <w:bCs/>
        </w:rPr>
        <w:t>rack 1</w:t>
      </w:r>
      <w:r w:rsidR="00F8573A">
        <w:rPr>
          <w:rFonts w:asciiTheme="minorHAnsi" w:hAnsiTheme="minorHAnsi" w:cs="Seattle Text"/>
          <w:b/>
          <w:bCs/>
        </w:rPr>
        <w:t xml:space="preserve"> </w:t>
      </w:r>
      <w:r w:rsidR="00B00A70">
        <w:rPr>
          <w:rFonts w:asciiTheme="minorHAnsi" w:hAnsiTheme="minorHAnsi" w:cs="Seattle Text"/>
          <w:b/>
          <w:bCs/>
        </w:rPr>
        <w:t>&amp;</w:t>
      </w:r>
      <w:r w:rsidR="00F8573A">
        <w:rPr>
          <w:rFonts w:asciiTheme="minorHAnsi" w:hAnsiTheme="minorHAnsi" w:cs="Seattle Text"/>
          <w:b/>
          <w:bCs/>
        </w:rPr>
        <w:t xml:space="preserve"> </w:t>
      </w:r>
      <w:r w:rsidR="00B00A70">
        <w:rPr>
          <w:rFonts w:asciiTheme="minorHAnsi" w:hAnsiTheme="minorHAnsi" w:cs="Seattle Text"/>
          <w:b/>
          <w:bCs/>
        </w:rPr>
        <w:t>2)</w:t>
      </w:r>
    </w:p>
    <w:p w14:paraId="0BF38BC1" w14:textId="6F6CC8CC" w:rsidR="00282ACE" w:rsidRDefault="005D6340" w:rsidP="00282ACE">
      <w:pPr>
        <w:rPr>
          <w:rStyle w:val="normaltextrun"/>
          <w:rFonts w:cs="Calibri"/>
          <w:color w:val="000000"/>
          <w:shd w:val="clear" w:color="auto" w:fill="FFFFFF"/>
        </w:rPr>
      </w:pPr>
      <w:r w:rsidRPr="00615B0F">
        <w:rPr>
          <w:rStyle w:val="normaltextrun"/>
          <w:rFonts w:cs="Calibri"/>
          <w:color w:val="000000"/>
          <w:shd w:val="clear" w:color="auto" w:fill="FFFFFF"/>
        </w:rPr>
        <w:t xml:space="preserve">FEPP </w:t>
      </w:r>
      <w:r w:rsidR="007106EB" w:rsidRPr="00615B0F">
        <w:rPr>
          <w:rStyle w:val="normaltextrun"/>
          <w:rFonts w:cs="Calibri"/>
          <w:color w:val="000000"/>
          <w:shd w:val="clear" w:color="auto" w:fill="FFFFFF"/>
        </w:rPr>
        <w:t xml:space="preserve">O&amp;A </w:t>
      </w:r>
      <w:r w:rsidR="00111A89" w:rsidRPr="00615B0F">
        <w:rPr>
          <w:rStyle w:val="normaltextrun"/>
          <w:rFonts w:cs="Calibri"/>
          <w:color w:val="000000"/>
          <w:shd w:val="clear" w:color="auto" w:fill="FFFFFF"/>
        </w:rPr>
        <w:t>investments</w:t>
      </w:r>
      <w:r w:rsidR="00FF1760">
        <w:rPr>
          <w:rStyle w:val="normaltextrun"/>
          <w:rFonts w:cs="Calibri"/>
          <w:color w:val="000000"/>
          <w:shd w:val="clear" w:color="auto" w:fill="FFFFFF"/>
        </w:rPr>
        <w:t xml:space="preserve"> are intended to </w:t>
      </w:r>
      <w:r w:rsidR="00570E87">
        <w:rPr>
          <w:rStyle w:val="normaltextrun"/>
          <w:rFonts w:cs="Calibri"/>
          <w:color w:val="000000"/>
          <w:shd w:val="clear" w:color="auto" w:fill="FFFFFF"/>
        </w:rPr>
        <w:t>support</w:t>
      </w:r>
      <w:r w:rsidR="00FF1760">
        <w:rPr>
          <w:rStyle w:val="normaltextrun"/>
          <w:rFonts w:cs="Calibri"/>
          <w:color w:val="000000"/>
          <w:shd w:val="clear" w:color="auto" w:fill="FFFFFF"/>
        </w:rPr>
        <w:t xml:space="preserve"> DEEL’s desired </w:t>
      </w:r>
      <w:r w:rsidR="007358C3">
        <w:rPr>
          <w:rStyle w:val="normaltextrun"/>
          <w:rFonts w:cs="Calibri"/>
          <w:color w:val="000000"/>
          <w:shd w:val="clear" w:color="auto" w:fill="FFFFFF"/>
        </w:rPr>
        <w:t>outcomes</w:t>
      </w:r>
      <w:r w:rsidR="00FF1760">
        <w:rPr>
          <w:rStyle w:val="normaltextrun"/>
          <w:rFonts w:cs="Calibri"/>
          <w:color w:val="000000"/>
          <w:shd w:val="clear" w:color="auto" w:fill="FFFFFF"/>
        </w:rPr>
        <w:t xml:space="preserve"> that all Seattle students graduate high school college and career ready</w:t>
      </w:r>
      <w:r w:rsidR="00595520">
        <w:rPr>
          <w:rStyle w:val="normaltextrun"/>
          <w:rFonts w:cs="Calibri"/>
          <w:color w:val="000000"/>
          <w:shd w:val="clear" w:color="auto" w:fill="FFFFFF"/>
        </w:rPr>
        <w:t xml:space="preserve">. </w:t>
      </w:r>
      <w:r w:rsidR="00C026C1" w:rsidRPr="00C026C1">
        <w:rPr>
          <w:rStyle w:val="normaltextrun"/>
          <w:rFonts w:cs="Calibri"/>
          <w:color w:val="000000"/>
          <w:shd w:val="clear" w:color="auto" w:fill="FFFFFF"/>
        </w:rPr>
        <w:t>These investments will support school and community partnerships, increase access to expanded learning opportunities, promote 21st century skill building and college and career awareness, prevent or limit academic loss during school breaks, and support school and community partnerships by investing in community-based organizations</w:t>
      </w:r>
      <w:r w:rsidR="002409E4">
        <w:rPr>
          <w:rStyle w:val="normaltextrun"/>
          <w:rFonts w:cs="Calibri"/>
          <w:color w:val="000000"/>
          <w:shd w:val="clear" w:color="auto" w:fill="FFFFFF"/>
        </w:rPr>
        <w:t xml:space="preserve">, </w:t>
      </w:r>
      <w:r w:rsidR="002409E4" w:rsidRPr="0063580C">
        <w:rPr>
          <w:rFonts w:asciiTheme="minorHAnsi" w:hAnsiTheme="minorHAnsi" w:cs="Seattle Text"/>
          <w:color w:val="000000"/>
        </w:rPr>
        <w:t>government agencies,</w:t>
      </w:r>
      <w:r w:rsidR="002409E4">
        <w:rPr>
          <w:rFonts w:asciiTheme="minorHAnsi" w:hAnsiTheme="minorHAnsi" w:cs="Seattle Text"/>
          <w:color w:val="000000"/>
        </w:rPr>
        <w:t xml:space="preserve"> </w:t>
      </w:r>
      <w:r w:rsidR="002409E4" w:rsidRPr="0063580C">
        <w:rPr>
          <w:rFonts w:asciiTheme="minorHAnsi" w:hAnsiTheme="minorHAnsi" w:cs="Seattle Text"/>
          <w:color w:val="000000"/>
        </w:rPr>
        <w:t>schools not receiving FEPP Levy School-Based Investments</w:t>
      </w:r>
      <w:r w:rsidR="009519B8">
        <w:rPr>
          <w:rFonts w:asciiTheme="minorHAnsi" w:hAnsiTheme="minorHAnsi" w:cs="Seattle Text"/>
          <w:color w:val="000000"/>
        </w:rPr>
        <w:t>,</w:t>
      </w:r>
      <w:r w:rsidR="008369DB">
        <w:rPr>
          <w:rStyle w:val="normaltextrun"/>
          <w:rFonts w:cs="Calibri"/>
          <w:color w:val="000000"/>
          <w:shd w:val="clear" w:color="auto" w:fill="FFFFFF"/>
        </w:rPr>
        <w:t xml:space="preserve"> </w:t>
      </w:r>
      <w:r w:rsidR="009519B8">
        <w:rPr>
          <w:rStyle w:val="normaltextrun"/>
          <w:rFonts w:cs="Calibri"/>
          <w:color w:val="000000"/>
          <w:shd w:val="clear" w:color="auto" w:fill="FFFFFF"/>
        </w:rPr>
        <w:t>and</w:t>
      </w:r>
      <w:r w:rsidR="008369DB">
        <w:rPr>
          <w:rStyle w:val="normaltextrun"/>
          <w:rFonts w:cs="Calibri"/>
          <w:color w:val="000000"/>
          <w:shd w:val="clear" w:color="auto" w:fill="FFFFFF"/>
        </w:rPr>
        <w:t xml:space="preserve"> tribes and tribal </w:t>
      </w:r>
      <w:r w:rsidR="006933E3">
        <w:rPr>
          <w:rStyle w:val="normaltextrun"/>
          <w:rFonts w:cs="Calibri"/>
          <w:color w:val="000000"/>
          <w:shd w:val="clear" w:color="auto" w:fill="FFFFFF"/>
        </w:rPr>
        <w:t>organizations</w:t>
      </w:r>
      <w:r w:rsidR="00696A81">
        <w:rPr>
          <w:rStyle w:val="normaltextrun"/>
          <w:rFonts w:cs="Calibri"/>
          <w:color w:val="000000"/>
          <w:shd w:val="clear" w:color="auto" w:fill="FFFFFF"/>
        </w:rPr>
        <w:t xml:space="preserve"> </w:t>
      </w:r>
      <w:r w:rsidR="00B900F4">
        <w:rPr>
          <w:rStyle w:val="normaltextrun"/>
          <w:rFonts w:cs="Calibri"/>
          <w:color w:val="000000"/>
          <w:shd w:val="clear" w:color="auto" w:fill="FFFFFF"/>
        </w:rPr>
        <w:t>through the following</w:t>
      </w:r>
      <w:r w:rsidR="006E1907">
        <w:rPr>
          <w:rStyle w:val="normaltextrun"/>
          <w:rFonts w:cs="Calibri"/>
          <w:color w:val="000000"/>
          <w:shd w:val="clear" w:color="auto" w:fill="FFFFFF"/>
        </w:rPr>
        <w:t xml:space="preserve"> strategies</w:t>
      </w:r>
      <w:r w:rsidR="00A40B8D">
        <w:rPr>
          <w:rStyle w:val="normaltextrun"/>
          <w:rFonts w:cs="Calibri"/>
          <w:color w:val="000000"/>
          <w:shd w:val="clear" w:color="auto" w:fill="FFFFFF"/>
        </w:rPr>
        <w:t xml:space="preserve"> </w:t>
      </w:r>
      <w:r w:rsidR="00A40B8D" w:rsidRPr="0093161B">
        <w:rPr>
          <w:rStyle w:val="normaltextrun"/>
          <w:rFonts w:cs="Calibri"/>
          <w:b/>
          <w:bCs/>
          <w:color w:val="000000"/>
          <w:shd w:val="clear" w:color="auto" w:fill="FFFFFF"/>
        </w:rPr>
        <w:t xml:space="preserve">(applicants </w:t>
      </w:r>
      <w:r w:rsidR="00133E31" w:rsidRPr="0093161B">
        <w:rPr>
          <w:rStyle w:val="normaltextrun"/>
          <w:rFonts w:cs="Calibri"/>
          <w:b/>
          <w:bCs/>
          <w:color w:val="000000"/>
          <w:shd w:val="clear" w:color="auto" w:fill="FFFFFF"/>
        </w:rPr>
        <w:t xml:space="preserve">must </w:t>
      </w:r>
      <w:r w:rsidR="00A40B8D" w:rsidRPr="0093161B">
        <w:rPr>
          <w:rStyle w:val="normaltextrun"/>
          <w:rFonts w:cs="Calibri"/>
          <w:b/>
          <w:bCs/>
          <w:color w:val="000000"/>
          <w:shd w:val="clear" w:color="auto" w:fill="FFFFFF"/>
        </w:rPr>
        <w:t xml:space="preserve">choose only </w:t>
      </w:r>
      <w:r w:rsidR="00073221" w:rsidRPr="0093161B">
        <w:rPr>
          <w:rStyle w:val="normaltextrun"/>
          <w:rFonts w:cs="Calibri"/>
          <w:b/>
          <w:bCs/>
          <w:color w:val="000000"/>
          <w:shd w:val="clear" w:color="auto" w:fill="FFFFFF"/>
        </w:rPr>
        <w:t>one</w:t>
      </w:r>
      <w:r w:rsidR="00A40B8D" w:rsidRPr="0093161B">
        <w:rPr>
          <w:rStyle w:val="normaltextrun"/>
          <w:rFonts w:cs="Calibri"/>
          <w:b/>
          <w:bCs/>
          <w:color w:val="000000"/>
          <w:shd w:val="clear" w:color="auto" w:fill="FFFFFF"/>
        </w:rPr>
        <w:t xml:space="preserve"> st</w:t>
      </w:r>
      <w:r w:rsidR="00073221" w:rsidRPr="0093161B">
        <w:rPr>
          <w:rStyle w:val="normaltextrun"/>
          <w:rFonts w:cs="Calibri"/>
          <w:b/>
          <w:bCs/>
          <w:color w:val="000000"/>
          <w:shd w:val="clear" w:color="auto" w:fill="FFFFFF"/>
        </w:rPr>
        <w:t>rategy</w:t>
      </w:r>
      <w:r w:rsidR="00A40B8D" w:rsidRPr="0093161B">
        <w:rPr>
          <w:rStyle w:val="normaltextrun"/>
          <w:rFonts w:cs="Calibri"/>
          <w:b/>
          <w:bCs/>
          <w:color w:val="000000"/>
          <w:shd w:val="clear" w:color="auto" w:fill="FFFFFF"/>
        </w:rPr>
        <w:t xml:space="preserve"> to apply for funding towards</w:t>
      </w:r>
      <w:r w:rsidR="00A40B8D">
        <w:rPr>
          <w:rStyle w:val="normaltextrun"/>
          <w:rFonts w:cs="Calibri"/>
          <w:color w:val="000000"/>
          <w:shd w:val="clear" w:color="auto" w:fill="FFFFFF"/>
        </w:rPr>
        <w:t>)</w:t>
      </w:r>
      <w:r w:rsidR="00282ACE">
        <w:rPr>
          <w:rStyle w:val="normaltextrun"/>
          <w:rFonts w:cs="Calibri"/>
          <w:color w:val="000000"/>
          <w:shd w:val="clear" w:color="auto" w:fill="FFFFFF"/>
        </w:rPr>
        <w:t>:</w:t>
      </w:r>
      <w:r w:rsidR="00B452D7">
        <w:rPr>
          <w:rStyle w:val="normaltextrun"/>
          <w:rFonts w:cs="Calibri"/>
          <w:color w:val="000000"/>
          <w:shd w:val="clear" w:color="auto" w:fill="FFFFFF"/>
        </w:rPr>
        <w:t xml:space="preserve"> </w:t>
      </w:r>
    </w:p>
    <w:p w14:paraId="5A702E3F" w14:textId="77777777" w:rsidR="00E62CCD" w:rsidRDefault="00E62CCD" w:rsidP="00282ACE">
      <w:pPr>
        <w:rPr>
          <w:b/>
          <w:u w:val="single"/>
        </w:rPr>
      </w:pPr>
    </w:p>
    <w:p w14:paraId="5C96A0F8" w14:textId="7416139A" w:rsidR="00DE2F72" w:rsidRPr="00EE3FED" w:rsidRDefault="006E1907" w:rsidP="00282ACE">
      <w:pPr>
        <w:rPr>
          <w:b/>
          <w:u w:val="single"/>
        </w:rPr>
      </w:pPr>
      <w:r>
        <w:rPr>
          <w:b/>
          <w:u w:val="single"/>
        </w:rPr>
        <w:t>Strategy</w:t>
      </w:r>
      <w:r w:rsidR="00DE2F72">
        <w:rPr>
          <w:b/>
          <w:u w:val="single"/>
        </w:rPr>
        <w:t xml:space="preserve"> 1</w:t>
      </w:r>
      <w:r w:rsidR="00DE2F72" w:rsidRPr="00EE3FED">
        <w:rPr>
          <w:b/>
          <w:u w:val="single"/>
        </w:rPr>
        <w:t xml:space="preserve">: </w:t>
      </w:r>
      <w:r w:rsidR="00DE2F72">
        <w:rPr>
          <w:b/>
          <w:u w:val="single"/>
        </w:rPr>
        <w:t xml:space="preserve">Expanded </w:t>
      </w:r>
      <w:r w:rsidR="00414898">
        <w:rPr>
          <w:b/>
          <w:u w:val="single"/>
        </w:rPr>
        <w:t>Learning Opportunities</w:t>
      </w:r>
      <w:r w:rsidR="0029142B">
        <w:rPr>
          <w:b/>
          <w:u w:val="single"/>
        </w:rPr>
        <w:t xml:space="preserve"> (ELO)</w:t>
      </w:r>
    </w:p>
    <w:p w14:paraId="3DB5DC36" w14:textId="55E8CAED" w:rsidR="00FE5CDC" w:rsidRDefault="00FE5CDC" w:rsidP="00FE5CDC">
      <w:r w:rsidRPr="00F73CB7">
        <w:t>Expanded learning opportunities are academic or enrichment experiences that take place afterschool, during school breaks, and in the summer. Services and activities provide additional instruction or learning time and support college and career readiness</w:t>
      </w:r>
      <w:r>
        <w:t xml:space="preserve"> </w:t>
      </w:r>
      <w:r w:rsidRPr="004073D1">
        <w:rPr>
          <w:b/>
          <w:bCs/>
        </w:rPr>
        <w:t>outside of the school day</w:t>
      </w:r>
      <w:r>
        <w:t xml:space="preserve"> and year</w:t>
      </w:r>
      <w:r w:rsidRPr="00F73CB7">
        <w:t xml:space="preserve">. Services will complement school day activities and curriculum and provide students with the opportunity to engage in meaningful enrichment </w:t>
      </w:r>
      <w:r w:rsidRPr="00A965A4">
        <w:t>activities (e.g., arts and culture, STEM programming, sports, health and wellness, and leadership development).</w:t>
      </w:r>
    </w:p>
    <w:p w14:paraId="544158BE" w14:textId="77777777" w:rsidR="002644D0" w:rsidRDefault="002644D0" w:rsidP="00FE5CDC"/>
    <w:p w14:paraId="4A718B49" w14:textId="6168D186" w:rsidR="00A43B3B" w:rsidRPr="00446824" w:rsidRDefault="00452B11" w:rsidP="08422D50">
      <w:pPr>
        <w:pStyle w:val="ListParagraph"/>
        <w:numPr>
          <w:ilvl w:val="0"/>
          <w:numId w:val="57"/>
        </w:numPr>
        <w:rPr>
          <w:i/>
          <w:iCs/>
        </w:rPr>
      </w:pPr>
      <w:r w:rsidRPr="08422D50">
        <w:rPr>
          <w:i/>
          <w:iCs/>
        </w:rPr>
        <w:t xml:space="preserve">ELO Focus Area 1: </w:t>
      </w:r>
      <w:r w:rsidR="00A43B3B" w:rsidRPr="08422D50">
        <w:rPr>
          <w:i/>
          <w:iCs/>
        </w:rPr>
        <w:t xml:space="preserve">Academic </w:t>
      </w:r>
      <w:r w:rsidR="00051435" w:rsidRPr="08422D50">
        <w:rPr>
          <w:i/>
          <w:iCs/>
        </w:rPr>
        <w:t xml:space="preserve">- </w:t>
      </w:r>
      <w:r w:rsidR="00A43B3B">
        <w:t xml:space="preserve">Expanded learning opportunities that focus primarily on academics provide additional instruction and learning time. Proposals for Academic programs can be remedial or accelerate learning and are intended to improve academic outcomes. Academic programs provide students with additional instruction before or after school, on weekends, or during school breaks. </w:t>
      </w:r>
    </w:p>
    <w:p w14:paraId="2BF6C69F" w14:textId="55E8CAED" w:rsidR="00A43B3B" w:rsidRPr="00446824" w:rsidRDefault="00452B11" w:rsidP="00446824">
      <w:pPr>
        <w:pStyle w:val="ListParagraph"/>
        <w:numPr>
          <w:ilvl w:val="0"/>
          <w:numId w:val="57"/>
        </w:numPr>
        <w:rPr>
          <w:bCs/>
          <w:i/>
          <w:iCs/>
        </w:rPr>
      </w:pPr>
      <w:r w:rsidRPr="00446824">
        <w:rPr>
          <w:bCs/>
          <w:i/>
          <w:iCs/>
        </w:rPr>
        <w:t xml:space="preserve">ELO Focus Area 2: </w:t>
      </w:r>
      <w:r w:rsidR="00A43B3B" w:rsidRPr="00446824">
        <w:rPr>
          <w:bCs/>
          <w:i/>
          <w:iCs/>
        </w:rPr>
        <w:t>Enrichment</w:t>
      </w:r>
      <w:r w:rsidR="00051435">
        <w:rPr>
          <w:bCs/>
          <w:i/>
          <w:iCs/>
        </w:rPr>
        <w:t xml:space="preserve"> - </w:t>
      </w:r>
      <w:r w:rsidR="00A43B3B" w:rsidRPr="00F73CB7">
        <w:t xml:space="preserve">Specialized enrichment programs provide unique experiences and develop skills and interests in students. Enrichment activities allow students to develop very specific skills while building noncognitive skills necessary for success in academic and social settings.  Enrichment activities should be developed and led by content experts and complement academic supports that are provided within the school day. </w:t>
      </w:r>
    </w:p>
    <w:p w14:paraId="626E522C" w14:textId="42AA7F76" w:rsidR="00D664CE" w:rsidRPr="00446824" w:rsidRDefault="00452B11" w:rsidP="00A93A03">
      <w:pPr>
        <w:pStyle w:val="ListParagraph"/>
        <w:numPr>
          <w:ilvl w:val="0"/>
          <w:numId w:val="57"/>
        </w:numPr>
        <w:rPr>
          <w:bCs/>
          <w:i/>
          <w:iCs/>
        </w:rPr>
      </w:pPr>
      <w:r w:rsidRPr="00446824">
        <w:rPr>
          <w:bCs/>
          <w:i/>
          <w:iCs/>
        </w:rPr>
        <w:t xml:space="preserve">ELO Focus Area 3: </w:t>
      </w:r>
      <w:r w:rsidR="00A43B3B" w:rsidRPr="00446824">
        <w:rPr>
          <w:bCs/>
          <w:i/>
          <w:iCs/>
        </w:rPr>
        <w:t>Combination (Academic and Enrichment)</w:t>
      </w:r>
      <w:r w:rsidR="00051435">
        <w:rPr>
          <w:bCs/>
          <w:i/>
          <w:iCs/>
        </w:rPr>
        <w:t xml:space="preserve">- </w:t>
      </w:r>
      <w:r w:rsidR="00A43B3B" w:rsidRPr="00F73CB7">
        <w:t>Combination programs are housed in schools and provide both academic supports and enrichments activities. Programs must be jointly operated by schools and community-based organizations or government agencies. All services and activities must complement school day activities and curriculum and provide students with the opportunity to engage in meaningful enrichment activities</w:t>
      </w:r>
      <w:r w:rsidR="00A43B3B" w:rsidRPr="00C84EE5">
        <w:t>.</w:t>
      </w:r>
      <w:r w:rsidR="00A43B3B" w:rsidRPr="00F73CB7">
        <w:t xml:space="preserve"> </w:t>
      </w:r>
    </w:p>
    <w:p w14:paraId="04CDE241" w14:textId="77777777" w:rsidR="00FE5CDC" w:rsidRDefault="00FE5CDC" w:rsidP="00FE5CDC"/>
    <w:p w14:paraId="50577C2F" w14:textId="001A5705" w:rsidR="004B6375" w:rsidRPr="00EE3FED" w:rsidRDefault="006E1907" w:rsidP="005126AF">
      <w:pPr>
        <w:rPr>
          <w:b/>
          <w:u w:val="single"/>
        </w:rPr>
      </w:pPr>
      <w:r>
        <w:rPr>
          <w:b/>
          <w:u w:val="single"/>
        </w:rPr>
        <w:t>Strategy</w:t>
      </w:r>
      <w:r w:rsidR="005126AF" w:rsidRPr="00EE3FED">
        <w:rPr>
          <w:b/>
          <w:u w:val="single"/>
        </w:rPr>
        <w:t xml:space="preserve"> </w:t>
      </w:r>
      <w:r w:rsidR="00FE5CDC">
        <w:rPr>
          <w:b/>
          <w:u w:val="single"/>
        </w:rPr>
        <w:t>2</w:t>
      </w:r>
      <w:r w:rsidR="005126AF" w:rsidRPr="00EE3FED">
        <w:rPr>
          <w:b/>
          <w:u w:val="single"/>
        </w:rPr>
        <w:t xml:space="preserve">: </w:t>
      </w:r>
      <w:r w:rsidR="004B6375" w:rsidRPr="00EE3FED">
        <w:rPr>
          <w:b/>
          <w:u w:val="single"/>
        </w:rPr>
        <w:t>College and Career Readiness</w:t>
      </w:r>
      <w:r w:rsidR="0029142B">
        <w:rPr>
          <w:b/>
          <w:u w:val="single"/>
        </w:rPr>
        <w:t xml:space="preserve"> (</w:t>
      </w:r>
      <w:r w:rsidR="00A6147F">
        <w:rPr>
          <w:b/>
          <w:u w:val="single"/>
        </w:rPr>
        <w:t>CCR</w:t>
      </w:r>
      <w:r w:rsidR="0029142B">
        <w:rPr>
          <w:b/>
          <w:u w:val="single"/>
        </w:rPr>
        <w:t xml:space="preserve">) </w:t>
      </w:r>
    </w:p>
    <w:p w14:paraId="3E144030" w14:textId="628C94E0" w:rsidR="00A6147F" w:rsidRDefault="004B6375" w:rsidP="004B6375">
      <w:r w:rsidRPr="00121D33">
        <w:t xml:space="preserve">College and career readiness </w:t>
      </w:r>
      <w:r w:rsidR="00B178B7">
        <w:t>services</w:t>
      </w:r>
      <w:r w:rsidRPr="00121D33">
        <w:t xml:space="preserve"> support the cognitive and non-cognitive skills necessary for preparation </w:t>
      </w:r>
      <w:r w:rsidR="000E3C90">
        <w:t>and success in</w:t>
      </w:r>
      <w:r w:rsidR="000E3C90" w:rsidRPr="00121D33">
        <w:t xml:space="preserve"> </w:t>
      </w:r>
      <w:r w:rsidRPr="00121D33">
        <w:t xml:space="preserve">post-secondary opportunities. Activities can take place during the school day, afterschool, and in the summer. Strong partnerships between schools and </w:t>
      </w:r>
      <w:r w:rsidR="00200DD8">
        <w:t xml:space="preserve">community-based organizations </w:t>
      </w:r>
      <w:r w:rsidR="00B178B7">
        <w:t>are</w:t>
      </w:r>
      <w:r w:rsidRPr="00121D33">
        <w:t xml:space="preserve"> encouraged to promote shared community and school leadership in achieving levy goals.</w:t>
      </w:r>
    </w:p>
    <w:p w14:paraId="23771E68" w14:textId="77777777" w:rsidR="002644D0" w:rsidRDefault="002644D0" w:rsidP="004B6375"/>
    <w:p w14:paraId="46980A43" w14:textId="77777777" w:rsidR="002644D0" w:rsidRDefault="00A6147F" w:rsidP="002644D0">
      <w:pPr>
        <w:pStyle w:val="ListParagraph"/>
        <w:numPr>
          <w:ilvl w:val="0"/>
          <w:numId w:val="73"/>
        </w:numPr>
      </w:pPr>
      <w:r w:rsidRPr="002644D0">
        <w:rPr>
          <w:i/>
          <w:iCs/>
        </w:rPr>
        <w:t>CCR Focus Area 1: College Knowledge and Advising</w:t>
      </w:r>
      <w:r w:rsidR="00834CA8">
        <w:t xml:space="preserve"> - </w:t>
      </w:r>
      <w:r w:rsidRPr="00446824">
        <w:t>College counseling, resources, and experiences will provide students in grades 6 through 12 with supports and tools that offer exposure to and preparation for key post-secondary opportunities. These opportunities will serve qualifying secondary students and can be incorporated within the school day or during out of school time</w:t>
      </w:r>
      <w:r w:rsidR="00855EF3">
        <w:t xml:space="preserve">. </w:t>
      </w:r>
    </w:p>
    <w:p w14:paraId="49AA248F" w14:textId="77777777" w:rsidR="00641B58" w:rsidRDefault="00E96DFA" w:rsidP="00641B58">
      <w:pPr>
        <w:pStyle w:val="ListParagraph"/>
        <w:numPr>
          <w:ilvl w:val="0"/>
          <w:numId w:val="73"/>
        </w:numPr>
      </w:pPr>
      <w:r w:rsidRPr="002644D0">
        <w:rPr>
          <w:i/>
          <w:iCs/>
        </w:rPr>
        <w:lastRenderedPageBreak/>
        <w:t>CCR Focus Area 2: Career Awareness and Exploration</w:t>
      </w:r>
      <w:r w:rsidR="00834CA8">
        <w:t xml:space="preserve"> - </w:t>
      </w:r>
      <w:r w:rsidRPr="00F73CB7">
        <w:t xml:space="preserve">Career </w:t>
      </w:r>
      <w:r>
        <w:t>Awareness</w:t>
      </w:r>
      <w:r w:rsidRPr="00F73CB7">
        <w:t xml:space="preserve"> and </w:t>
      </w:r>
      <w:r>
        <w:t>E</w:t>
      </w:r>
      <w:r w:rsidRPr="00F73CB7">
        <w:t>xploration activities provide students, K</w:t>
      </w:r>
      <w:r>
        <w:t>-</w:t>
      </w:r>
      <w:r w:rsidRPr="00F73CB7">
        <w:t>12 teachers, and families with a deep knowledge of the workforce and connections to current and future industry opportunities. These activities should supplement current basic education curricula and be embedded within the classroom as well as incorporated into enrichment activities that occur outside of the school system.</w:t>
      </w:r>
    </w:p>
    <w:p w14:paraId="77494855" w14:textId="1DA4785C" w:rsidR="003B6663" w:rsidRPr="00641B58" w:rsidRDefault="003B6663" w:rsidP="00641B58">
      <w:pPr>
        <w:pStyle w:val="ListParagraph"/>
        <w:numPr>
          <w:ilvl w:val="0"/>
          <w:numId w:val="73"/>
        </w:numPr>
      </w:pPr>
      <w:r w:rsidRPr="00641B58">
        <w:rPr>
          <w:bCs/>
          <w:i/>
          <w:iCs/>
        </w:rPr>
        <w:t>CCR Focus Area 3: Academic Preparation</w:t>
      </w:r>
      <w:r w:rsidR="00834CA8" w:rsidRPr="00641B58">
        <w:rPr>
          <w:bCs/>
          <w:i/>
          <w:iCs/>
        </w:rPr>
        <w:t xml:space="preserve"> - </w:t>
      </w:r>
      <w:r w:rsidRPr="00F73CB7">
        <w:t xml:space="preserve">Academic </w:t>
      </w:r>
      <w:r>
        <w:t>p</w:t>
      </w:r>
      <w:r w:rsidRPr="00F73CB7">
        <w:t>reparation is identified as one of the critical transition points fundamental to later student success. In Washington state, proficiency on the Smarter Balanced Assessment is one of the measurements that indicate a student is ready for college level courses.  Further, proficiency in reading by 3</w:t>
      </w:r>
      <w:r w:rsidRPr="00641B58">
        <w:rPr>
          <w:vertAlign w:val="superscript"/>
        </w:rPr>
        <w:t>rd</w:t>
      </w:r>
      <w:r w:rsidRPr="00F73CB7">
        <w:t xml:space="preserve"> grade and completion of algebra by 8</w:t>
      </w:r>
      <w:r w:rsidRPr="00641B58">
        <w:rPr>
          <w:vertAlign w:val="superscript"/>
        </w:rPr>
        <w:t>th</w:t>
      </w:r>
      <w:r w:rsidRPr="00F73CB7">
        <w:t xml:space="preserve"> grade are outcomes that indicate students are on </w:t>
      </w:r>
      <w:r>
        <w:t>a</w:t>
      </w:r>
      <w:r w:rsidRPr="00F73CB7">
        <w:t xml:space="preserve"> path to on-time high school graduation.</w:t>
      </w:r>
    </w:p>
    <w:p w14:paraId="23AEAC3E" w14:textId="77777777" w:rsidR="00196A58" w:rsidRDefault="00196A58" w:rsidP="004B6375"/>
    <w:p w14:paraId="1F9E3EF7" w14:textId="479B5BBC" w:rsidR="00282ACE" w:rsidRDefault="00282ACE" w:rsidP="00282ACE">
      <w:pPr>
        <w:rPr>
          <w:rFonts w:asciiTheme="minorHAnsi" w:hAnsiTheme="minorHAnsi" w:cs="Seattle Text"/>
        </w:rPr>
      </w:pPr>
      <w:r>
        <w:rPr>
          <w:rFonts w:asciiTheme="minorHAnsi" w:hAnsiTheme="minorHAnsi" w:cs="Seattle Text"/>
        </w:rPr>
        <w:t>F</w:t>
      </w:r>
      <w:r w:rsidRPr="003D081D">
        <w:rPr>
          <w:rFonts w:asciiTheme="minorHAnsi" w:hAnsiTheme="minorHAnsi" w:cs="Seattle Text"/>
        </w:rPr>
        <w:t>unded p</w:t>
      </w:r>
      <w:r>
        <w:rPr>
          <w:rFonts w:asciiTheme="minorHAnsi" w:hAnsiTheme="minorHAnsi" w:cs="Seattle Text"/>
        </w:rPr>
        <w:t>rograms</w:t>
      </w:r>
      <w:r w:rsidRPr="003D081D">
        <w:rPr>
          <w:rFonts w:asciiTheme="minorHAnsi" w:hAnsiTheme="minorHAnsi" w:cs="Seattle Text"/>
        </w:rPr>
        <w:t xml:space="preserve"> will measure their impact </w:t>
      </w:r>
      <w:r w:rsidR="00914738">
        <w:rPr>
          <w:rFonts w:asciiTheme="minorHAnsi" w:hAnsiTheme="minorHAnsi" w:cs="Seattle Text"/>
        </w:rPr>
        <w:t xml:space="preserve">in their chosen </w:t>
      </w:r>
      <w:r w:rsidR="0039634C">
        <w:rPr>
          <w:rFonts w:asciiTheme="minorHAnsi" w:hAnsiTheme="minorHAnsi" w:cs="Seattle Text"/>
        </w:rPr>
        <w:t xml:space="preserve">strategy and </w:t>
      </w:r>
      <w:r w:rsidR="00914738">
        <w:rPr>
          <w:rFonts w:asciiTheme="minorHAnsi" w:hAnsiTheme="minorHAnsi" w:cs="Seattle Text"/>
        </w:rPr>
        <w:t>focus area</w:t>
      </w:r>
      <w:r w:rsidR="0039634C">
        <w:rPr>
          <w:rFonts w:asciiTheme="minorHAnsi" w:hAnsiTheme="minorHAnsi" w:cs="Seattle Text"/>
        </w:rPr>
        <w:t xml:space="preserve">(s) </w:t>
      </w:r>
      <w:r w:rsidRPr="003D081D">
        <w:rPr>
          <w:rFonts w:asciiTheme="minorHAnsi" w:hAnsiTheme="minorHAnsi" w:cs="Seattle Text"/>
        </w:rPr>
        <w:t>through</w:t>
      </w:r>
      <w:r w:rsidR="0071236B">
        <w:rPr>
          <w:rFonts w:asciiTheme="minorHAnsi" w:hAnsiTheme="minorHAnsi" w:cs="Seattle Text"/>
        </w:rPr>
        <w:t xml:space="preserve"> </w:t>
      </w:r>
      <w:r w:rsidR="0053640E">
        <w:rPr>
          <w:rFonts w:asciiTheme="minorHAnsi" w:hAnsiTheme="minorHAnsi" w:cs="Seattle Text"/>
        </w:rPr>
        <w:t>asset-based measures</w:t>
      </w:r>
      <w:r w:rsidR="0071236B">
        <w:rPr>
          <w:rFonts w:asciiTheme="minorHAnsi" w:hAnsiTheme="minorHAnsi" w:cs="Seattle Text"/>
        </w:rPr>
        <w:t xml:space="preserve"> that track</w:t>
      </w:r>
      <w:r w:rsidRPr="003D081D">
        <w:rPr>
          <w:rFonts w:asciiTheme="minorHAnsi" w:hAnsiTheme="minorHAnsi" w:cs="Seattle Text"/>
        </w:rPr>
        <w:t xml:space="preserve"> </w:t>
      </w:r>
      <w:r>
        <w:rPr>
          <w:rFonts w:asciiTheme="minorHAnsi" w:hAnsiTheme="minorHAnsi" w:cs="Seattle Text"/>
        </w:rPr>
        <w:t xml:space="preserve">engagement activities with students, families and community that are intended to increase achievement of </w:t>
      </w:r>
      <w:r w:rsidRPr="00EB2B62">
        <w:rPr>
          <w:rFonts w:asciiTheme="minorHAnsi" w:hAnsiTheme="minorHAnsi" w:cs="Seattle Text"/>
          <w:b/>
          <w:bCs/>
        </w:rPr>
        <w:t>two or more</w:t>
      </w:r>
      <w:r>
        <w:rPr>
          <w:rFonts w:asciiTheme="minorHAnsi" w:hAnsiTheme="minorHAnsi" w:cs="Seattle Text"/>
        </w:rPr>
        <w:t xml:space="preserve"> of </w:t>
      </w:r>
      <w:r w:rsidRPr="003D081D">
        <w:rPr>
          <w:rFonts w:asciiTheme="minorHAnsi" w:hAnsiTheme="minorHAnsi" w:cs="Seattle Text"/>
        </w:rPr>
        <w:t xml:space="preserve">the following outcomes: </w:t>
      </w:r>
    </w:p>
    <w:p w14:paraId="50C8D37C" w14:textId="77777777" w:rsidR="0053640E" w:rsidRPr="003D081D" w:rsidRDefault="0053640E" w:rsidP="00282ACE">
      <w:pPr>
        <w:rPr>
          <w:rFonts w:asciiTheme="minorHAnsi" w:hAnsiTheme="minorHAnsi" w:cs="Seattle Text"/>
        </w:rPr>
      </w:pPr>
    </w:p>
    <w:tbl>
      <w:tblPr>
        <w:tblStyle w:val="TableGrid1"/>
        <w:tblW w:w="0" w:type="auto"/>
        <w:tblLook w:val="04A0" w:firstRow="1" w:lastRow="0" w:firstColumn="1" w:lastColumn="0" w:noHBand="0" w:noVBand="1"/>
      </w:tblPr>
      <w:tblGrid>
        <w:gridCol w:w="1345"/>
        <w:gridCol w:w="8005"/>
      </w:tblGrid>
      <w:tr w:rsidR="003F6D6D" w:rsidRPr="003F6D6D" w14:paraId="7EB4E554" w14:textId="77777777" w:rsidTr="007946B2">
        <w:tc>
          <w:tcPr>
            <w:tcW w:w="1345" w:type="dxa"/>
            <w:shd w:val="clear" w:color="auto" w:fill="D9E2F3" w:themeFill="accent1" w:themeFillTint="33"/>
          </w:tcPr>
          <w:p w14:paraId="73B0ABBF" w14:textId="77777777" w:rsidR="003F6D6D" w:rsidRPr="003F6D6D" w:rsidRDefault="003F6D6D" w:rsidP="003F6D6D">
            <w:pPr>
              <w:rPr>
                <w:rFonts w:asciiTheme="minorHAnsi" w:eastAsiaTheme="minorHAnsi" w:hAnsiTheme="minorHAnsi" w:cstheme="minorBidi"/>
                <w:b/>
                <w:bCs/>
              </w:rPr>
            </w:pPr>
            <w:r w:rsidRPr="003F6D6D">
              <w:rPr>
                <w:rFonts w:asciiTheme="minorHAnsi" w:eastAsiaTheme="minorHAnsi" w:hAnsiTheme="minorHAnsi" w:cstheme="minorBidi"/>
                <w:b/>
                <w:bCs/>
              </w:rPr>
              <w:t xml:space="preserve">Strategy </w:t>
            </w:r>
          </w:p>
        </w:tc>
        <w:tc>
          <w:tcPr>
            <w:tcW w:w="8005" w:type="dxa"/>
            <w:shd w:val="clear" w:color="auto" w:fill="D9E2F3" w:themeFill="accent1" w:themeFillTint="33"/>
          </w:tcPr>
          <w:p w14:paraId="5BB9B72B" w14:textId="77777777" w:rsidR="003F6D6D" w:rsidRPr="003F6D6D" w:rsidRDefault="003F6D6D" w:rsidP="003F6D6D">
            <w:pPr>
              <w:rPr>
                <w:rFonts w:asciiTheme="minorHAnsi" w:eastAsiaTheme="minorHAnsi" w:hAnsiTheme="minorHAnsi" w:cstheme="minorBidi"/>
                <w:b/>
                <w:bCs/>
              </w:rPr>
            </w:pPr>
            <w:r w:rsidRPr="003F6D6D">
              <w:rPr>
                <w:rFonts w:asciiTheme="minorHAnsi" w:eastAsiaTheme="minorHAnsi" w:hAnsiTheme="minorHAnsi" w:cstheme="minorBidi"/>
                <w:b/>
                <w:bCs/>
              </w:rPr>
              <w:t xml:space="preserve">Outcome </w:t>
            </w:r>
          </w:p>
        </w:tc>
      </w:tr>
      <w:tr w:rsidR="003F6D6D" w:rsidRPr="003F6D6D" w14:paraId="74DA1F42" w14:textId="77777777" w:rsidTr="007946B2">
        <w:tc>
          <w:tcPr>
            <w:tcW w:w="1345" w:type="dxa"/>
            <w:vMerge w:val="restart"/>
            <w:shd w:val="clear" w:color="auto" w:fill="E7E6E6" w:themeFill="background2"/>
          </w:tcPr>
          <w:p w14:paraId="332B7031" w14:textId="3EB2833B" w:rsidR="00661E73" w:rsidRDefault="00661E73" w:rsidP="003F6D6D">
            <w:pPr>
              <w:rPr>
                <w:rFonts w:asciiTheme="minorHAnsi" w:eastAsiaTheme="minorEastAsia" w:hAnsiTheme="minorHAnsi" w:cstheme="minorBidi"/>
                <w:b/>
              </w:rPr>
            </w:pPr>
          </w:p>
          <w:p w14:paraId="5BCC3897" w14:textId="3EB2833B" w:rsidR="00661E73" w:rsidRDefault="00661E73" w:rsidP="003F6D6D">
            <w:pPr>
              <w:rPr>
                <w:rFonts w:asciiTheme="minorHAnsi" w:eastAsiaTheme="minorEastAsia" w:hAnsiTheme="minorHAnsi" w:cstheme="minorBidi"/>
                <w:b/>
              </w:rPr>
            </w:pPr>
          </w:p>
          <w:p w14:paraId="1F48E8DC" w14:textId="3EB2833B" w:rsidR="00661E73" w:rsidRDefault="00661E73" w:rsidP="003F6D6D">
            <w:pPr>
              <w:rPr>
                <w:rFonts w:asciiTheme="minorHAnsi" w:eastAsiaTheme="minorEastAsia" w:hAnsiTheme="minorHAnsi" w:cstheme="minorBidi"/>
                <w:b/>
              </w:rPr>
            </w:pPr>
          </w:p>
          <w:p w14:paraId="0CAD9AB7" w14:textId="3EB2833B" w:rsidR="00661E73" w:rsidRDefault="00661E73" w:rsidP="003F6D6D">
            <w:pPr>
              <w:rPr>
                <w:rFonts w:asciiTheme="minorHAnsi" w:eastAsiaTheme="minorEastAsia" w:hAnsiTheme="minorHAnsi" w:cstheme="minorBidi"/>
                <w:b/>
              </w:rPr>
            </w:pPr>
          </w:p>
          <w:p w14:paraId="7CCEB941" w14:textId="3EB2833B" w:rsidR="003F6D6D" w:rsidRPr="003F6D6D" w:rsidRDefault="003F6D6D" w:rsidP="003F6D6D">
            <w:pPr>
              <w:rPr>
                <w:rFonts w:asciiTheme="minorHAnsi" w:eastAsiaTheme="minorEastAsia" w:hAnsiTheme="minorHAnsi" w:cstheme="minorBidi"/>
                <w:b/>
              </w:rPr>
            </w:pPr>
            <w:r w:rsidRPr="13E1A74B">
              <w:rPr>
                <w:rFonts w:asciiTheme="minorHAnsi" w:eastAsiaTheme="minorEastAsia" w:hAnsiTheme="minorHAnsi" w:cstheme="minorBidi"/>
                <w:b/>
              </w:rPr>
              <w:t>ELO</w:t>
            </w:r>
          </w:p>
        </w:tc>
        <w:tc>
          <w:tcPr>
            <w:tcW w:w="8005" w:type="dxa"/>
            <w:shd w:val="clear" w:color="auto" w:fill="E7E6E6" w:themeFill="background2"/>
          </w:tcPr>
          <w:p w14:paraId="21A5E8A1" w14:textId="77777777" w:rsidR="003F6D6D" w:rsidRPr="003F6D6D" w:rsidRDefault="003F6D6D" w:rsidP="003F6D6D">
            <w:pPr>
              <w:rPr>
                <w:rFonts w:asciiTheme="minorHAnsi" w:eastAsiaTheme="minorHAnsi" w:hAnsiTheme="minorHAnsi" w:cstheme="minorBidi"/>
              </w:rPr>
            </w:pPr>
            <w:r w:rsidRPr="003F6D6D">
              <w:rPr>
                <w:rFonts w:asciiTheme="minorHAnsi" w:eastAsiaTheme="minorHAnsi" w:hAnsiTheme="minorHAnsi" w:cstheme="minorBidi"/>
                <w:b/>
                <w:bCs/>
              </w:rPr>
              <w:t>Academic Growth:</w:t>
            </w:r>
            <w:r w:rsidRPr="003F6D6D">
              <w:rPr>
                <w:rFonts w:asciiTheme="minorHAnsi" w:eastAsiaTheme="minorHAnsi" w:hAnsiTheme="minorHAnsi" w:cstheme="minorBidi"/>
              </w:rPr>
              <w:t xml:space="preserve"> Demonstrating growth, academic self-confidence, engagement in learning, readiness to navigate academic learning in new school year and skill/knowledge growth in specific academic subjects.</w:t>
            </w:r>
          </w:p>
        </w:tc>
      </w:tr>
      <w:tr w:rsidR="003F6D6D" w:rsidRPr="003F6D6D" w14:paraId="3601482A" w14:textId="77777777" w:rsidTr="13E1A74B">
        <w:tc>
          <w:tcPr>
            <w:tcW w:w="1345" w:type="dxa"/>
            <w:vMerge/>
          </w:tcPr>
          <w:p w14:paraId="6EEE1EB6" w14:textId="1B4C767C" w:rsidR="003F6D6D" w:rsidRPr="003F6D6D" w:rsidRDefault="003F6D6D" w:rsidP="003F6D6D">
            <w:pPr>
              <w:rPr>
                <w:rFonts w:asciiTheme="minorHAnsi" w:eastAsiaTheme="minorHAnsi" w:hAnsiTheme="minorHAnsi" w:cstheme="minorBidi"/>
                <w:b/>
                <w:bCs/>
              </w:rPr>
            </w:pPr>
          </w:p>
        </w:tc>
        <w:tc>
          <w:tcPr>
            <w:tcW w:w="8005" w:type="dxa"/>
            <w:shd w:val="clear" w:color="auto" w:fill="E7E6E6" w:themeFill="background2"/>
          </w:tcPr>
          <w:p w14:paraId="401D1026" w14:textId="77777777" w:rsidR="003F6D6D" w:rsidRPr="003F6D6D" w:rsidRDefault="003F6D6D" w:rsidP="003F6D6D">
            <w:pPr>
              <w:rPr>
                <w:rFonts w:asciiTheme="minorHAnsi" w:eastAsiaTheme="minorHAnsi" w:hAnsiTheme="minorHAnsi" w:cstheme="minorBidi"/>
              </w:rPr>
            </w:pPr>
            <w:r w:rsidRPr="003F6D6D">
              <w:rPr>
                <w:rFonts w:asciiTheme="minorHAnsi" w:eastAsiaTheme="minorHAnsi" w:hAnsiTheme="minorHAnsi" w:cstheme="minorBidi"/>
                <w:b/>
                <w:bCs/>
              </w:rPr>
              <w:t>21st Century Skills:</w:t>
            </w:r>
            <w:r w:rsidRPr="003F6D6D">
              <w:rPr>
                <w:rFonts w:asciiTheme="minorHAnsi" w:eastAsiaTheme="minorHAnsi" w:hAnsiTheme="minorHAnsi" w:cstheme="minorBidi"/>
              </w:rPr>
              <w:t xml:space="preserve"> Developing collaboration, creativity, communication, critical thinking, and leadership skills.</w:t>
            </w:r>
          </w:p>
        </w:tc>
      </w:tr>
      <w:tr w:rsidR="003F6D6D" w:rsidRPr="003F6D6D" w14:paraId="5F4A791A" w14:textId="77777777" w:rsidTr="13E1A74B">
        <w:tc>
          <w:tcPr>
            <w:tcW w:w="1345" w:type="dxa"/>
            <w:vMerge/>
          </w:tcPr>
          <w:p w14:paraId="6A3A3C3C" w14:textId="5868336F" w:rsidR="003F6D6D" w:rsidRPr="003F6D6D" w:rsidRDefault="003F6D6D" w:rsidP="003F6D6D">
            <w:pPr>
              <w:rPr>
                <w:rFonts w:asciiTheme="minorHAnsi" w:eastAsiaTheme="minorHAnsi" w:hAnsiTheme="minorHAnsi" w:cstheme="minorBidi"/>
                <w:b/>
                <w:bCs/>
              </w:rPr>
            </w:pPr>
          </w:p>
        </w:tc>
        <w:tc>
          <w:tcPr>
            <w:tcW w:w="8005" w:type="dxa"/>
            <w:shd w:val="clear" w:color="auto" w:fill="E7E6E6" w:themeFill="background2"/>
          </w:tcPr>
          <w:p w14:paraId="5725C6DA" w14:textId="2E62419A" w:rsidR="003F6D6D" w:rsidRPr="003F6D6D" w:rsidRDefault="003F6D6D" w:rsidP="003F6D6D">
            <w:pPr>
              <w:rPr>
                <w:rFonts w:asciiTheme="minorHAnsi" w:eastAsiaTheme="minorEastAsia" w:hAnsiTheme="minorHAnsi" w:cstheme="minorBidi"/>
              </w:rPr>
            </w:pPr>
            <w:r w:rsidRPr="7DEA0293">
              <w:rPr>
                <w:rFonts w:asciiTheme="minorHAnsi" w:eastAsiaTheme="minorEastAsia" w:hAnsiTheme="minorHAnsi" w:cstheme="minorBidi"/>
                <w:b/>
              </w:rPr>
              <w:t>STEM Interest/Awareness:</w:t>
            </w:r>
            <w:r w:rsidRPr="7DEA0293">
              <w:rPr>
                <w:rFonts w:asciiTheme="minorHAnsi" w:eastAsiaTheme="minorEastAsia" w:hAnsiTheme="minorHAnsi" w:cstheme="minorBidi"/>
              </w:rPr>
              <w:t xml:space="preserve"> Increasing understanding of STEM topics</w:t>
            </w:r>
            <w:r w:rsidR="05C19666" w:rsidRPr="7DEA0293">
              <w:rPr>
                <w:rFonts w:asciiTheme="minorHAnsi" w:eastAsiaTheme="minorEastAsia" w:hAnsiTheme="minorHAnsi" w:cstheme="minorBidi"/>
              </w:rPr>
              <w:t>.</w:t>
            </w:r>
          </w:p>
        </w:tc>
      </w:tr>
      <w:tr w:rsidR="003F6D6D" w:rsidRPr="003F6D6D" w14:paraId="2410E334" w14:textId="77777777" w:rsidTr="13E1A74B">
        <w:tc>
          <w:tcPr>
            <w:tcW w:w="1345" w:type="dxa"/>
            <w:vMerge/>
          </w:tcPr>
          <w:p w14:paraId="4714C777" w14:textId="02CC7E5A" w:rsidR="003F6D6D" w:rsidRPr="003F6D6D" w:rsidRDefault="003F6D6D" w:rsidP="003F6D6D">
            <w:pPr>
              <w:rPr>
                <w:rFonts w:asciiTheme="minorHAnsi" w:eastAsiaTheme="minorHAnsi" w:hAnsiTheme="minorHAnsi" w:cstheme="minorBidi"/>
                <w:b/>
                <w:bCs/>
              </w:rPr>
            </w:pPr>
          </w:p>
        </w:tc>
        <w:tc>
          <w:tcPr>
            <w:tcW w:w="8005" w:type="dxa"/>
            <w:shd w:val="clear" w:color="auto" w:fill="E7E6E6" w:themeFill="background2"/>
          </w:tcPr>
          <w:p w14:paraId="03350517" w14:textId="77777777" w:rsidR="003F6D6D" w:rsidRPr="003F6D6D" w:rsidRDefault="003F6D6D" w:rsidP="003F6D6D">
            <w:pPr>
              <w:rPr>
                <w:rFonts w:asciiTheme="minorHAnsi" w:hAnsiTheme="minorHAnsi" w:cs="Seattle Text"/>
                <w:color w:val="000000"/>
              </w:rPr>
            </w:pPr>
            <w:r w:rsidRPr="003F6D6D">
              <w:rPr>
                <w:rFonts w:asciiTheme="minorHAnsi" w:hAnsiTheme="minorHAnsi" w:cs="Seattle Text"/>
                <w:b/>
                <w:bCs/>
                <w:color w:val="000000"/>
              </w:rPr>
              <w:t>Social Emotional Skills</w:t>
            </w:r>
            <w:r w:rsidRPr="003F6D6D">
              <w:rPr>
                <w:rFonts w:asciiTheme="minorHAnsi" w:hAnsiTheme="minorHAnsi" w:cs="Seattle Text"/>
                <w:color w:val="000000"/>
              </w:rPr>
              <w:t xml:space="preserve">: Demonstrating self-efficacy, self-management, self-awareness and social management. </w:t>
            </w:r>
          </w:p>
        </w:tc>
      </w:tr>
      <w:tr w:rsidR="003F6D6D" w:rsidRPr="003F6D6D" w14:paraId="5C3FD8EE" w14:textId="77777777" w:rsidTr="007946B2">
        <w:tc>
          <w:tcPr>
            <w:tcW w:w="1345" w:type="dxa"/>
            <w:vMerge w:val="restart"/>
          </w:tcPr>
          <w:p w14:paraId="0C0BBFA0" w14:textId="3EB2833B" w:rsidR="00661E73" w:rsidRDefault="00661E73" w:rsidP="003F6D6D">
            <w:pPr>
              <w:rPr>
                <w:rFonts w:asciiTheme="minorHAnsi" w:eastAsiaTheme="minorEastAsia" w:hAnsiTheme="minorHAnsi" w:cstheme="minorBidi"/>
                <w:b/>
              </w:rPr>
            </w:pPr>
          </w:p>
          <w:p w14:paraId="0D46D768" w14:textId="3EB2833B" w:rsidR="00661E73" w:rsidRDefault="00661E73" w:rsidP="003F6D6D">
            <w:pPr>
              <w:rPr>
                <w:rFonts w:asciiTheme="minorHAnsi" w:eastAsiaTheme="minorEastAsia" w:hAnsiTheme="minorHAnsi" w:cstheme="minorBidi"/>
                <w:b/>
              </w:rPr>
            </w:pPr>
          </w:p>
          <w:p w14:paraId="36E8FCF0" w14:textId="3EB2833B" w:rsidR="003F6D6D" w:rsidRPr="003F6D6D" w:rsidRDefault="003F6D6D" w:rsidP="003F6D6D">
            <w:pPr>
              <w:rPr>
                <w:rFonts w:asciiTheme="minorHAnsi" w:eastAsiaTheme="minorEastAsia" w:hAnsiTheme="minorHAnsi" w:cstheme="minorBidi"/>
                <w:b/>
              </w:rPr>
            </w:pPr>
            <w:r w:rsidRPr="13E1A74B">
              <w:rPr>
                <w:rFonts w:asciiTheme="minorHAnsi" w:eastAsiaTheme="minorEastAsia" w:hAnsiTheme="minorHAnsi" w:cstheme="minorBidi"/>
                <w:b/>
              </w:rPr>
              <w:t>CCR</w:t>
            </w:r>
          </w:p>
        </w:tc>
        <w:tc>
          <w:tcPr>
            <w:tcW w:w="8005" w:type="dxa"/>
          </w:tcPr>
          <w:p w14:paraId="233C52C3" w14:textId="52600475" w:rsidR="003F6D6D" w:rsidRPr="003F6D6D" w:rsidRDefault="003F6D6D" w:rsidP="003F6D6D">
            <w:pPr>
              <w:rPr>
                <w:rFonts w:asciiTheme="minorHAnsi" w:eastAsiaTheme="minorEastAsia" w:hAnsiTheme="minorHAnsi" w:cstheme="minorBidi"/>
                <w:b/>
              </w:rPr>
            </w:pPr>
            <w:r w:rsidRPr="07ACD963">
              <w:rPr>
                <w:rFonts w:asciiTheme="minorHAnsi" w:eastAsiaTheme="minorEastAsia" w:hAnsiTheme="minorHAnsi" w:cstheme="minorBidi"/>
                <w:b/>
              </w:rPr>
              <w:t>Academic preparation</w:t>
            </w:r>
            <w:r w:rsidRPr="07ACD963">
              <w:rPr>
                <w:rFonts w:asciiTheme="minorHAnsi" w:eastAsiaTheme="minorEastAsia" w:hAnsiTheme="minorHAnsi" w:cstheme="minorBidi"/>
              </w:rPr>
              <w:t xml:space="preserve">: </w:t>
            </w:r>
            <w:r w:rsidR="000C7AF2">
              <w:rPr>
                <w:rFonts w:asciiTheme="minorHAnsi" w:eastAsiaTheme="minorEastAsia" w:hAnsiTheme="minorHAnsi" w:cstheme="minorBidi"/>
              </w:rPr>
              <w:t>Developing good study habits</w:t>
            </w:r>
            <w:r w:rsidR="00D32AEB">
              <w:rPr>
                <w:rFonts w:asciiTheme="minorHAnsi" w:eastAsiaTheme="minorEastAsia" w:hAnsiTheme="minorHAnsi" w:cstheme="minorBidi"/>
              </w:rPr>
              <w:t xml:space="preserve">, </w:t>
            </w:r>
            <w:r w:rsidR="00F27211">
              <w:rPr>
                <w:rFonts w:asciiTheme="minorHAnsi" w:eastAsiaTheme="minorEastAsia" w:hAnsiTheme="minorHAnsi" w:cstheme="minorBidi"/>
              </w:rPr>
              <w:t>building relationships with teachers</w:t>
            </w:r>
            <w:r w:rsidR="00A074DE">
              <w:rPr>
                <w:rFonts w:asciiTheme="minorHAnsi" w:eastAsiaTheme="minorEastAsia" w:hAnsiTheme="minorHAnsi" w:cstheme="minorBidi"/>
              </w:rPr>
              <w:t xml:space="preserve">, </w:t>
            </w:r>
            <w:r w:rsidR="00D26398">
              <w:rPr>
                <w:rFonts w:asciiTheme="minorHAnsi" w:eastAsiaTheme="minorEastAsia" w:hAnsiTheme="minorHAnsi" w:cstheme="minorBidi"/>
              </w:rPr>
              <w:t xml:space="preserve">supporting students in </w:t>
            </w:r>
            <w:r w:rsidR="00A074DE">
              <w:rPr>
                <w:rFonts w:asciiTheme="minorHAnsi" w:eastAsiaTheme="minorEastAsia" w:hAnsiTheme="minorHAnsi" w:cstheme="minorBidi"/>
              </w:rPr>
              <w:t xml:space="preserve">planning academic </w:t>
            </w:r>
            <w:r w:rsidR="007B6BFB">
              <w:rPr>
                <w:rFonts w:asciiTheme="minorHAnsi" w:eastAsiaTheme="minorEastAsia" w:hAnsiTheme="minorHAnsi" w:cstheme="minorBidi"/>
              </w:rPr>
              <w:t xml:space="preserve">schedules, or creating </w:t>
            </w:r>
            <w:r w:rsidR="005D573D">
              <w:rPr>
                <w:rFonts w:asciiTheme="minorHAnsi" w:eastAsiaTheme="minorEastAsia" w:hAnsiTheme="minorHAnsi" w:cstheme="minorBidi"/>
              </w:rPr>
              <w:t xml:space="preserve">academic </w:t>
            </w:r>
            <w:r w:rsidR="007B6BFB">
              <w:rPr>
                <w:rFonts w:asciiTheme="minorHAnsi" w:eastAsiaTheme="minorEastAsia" w:hAnsiTheme="minorHAnsi" w:cstheme="minorBidi"/>
              </w:rPr>
              <w:t xml:space="preserve">pathways </w:t>
            </w:r>
            <w:r w:rsidR="005D573D">
              <w:rPr>
                <w:rFonts w:asciiTheme="minorHAnsi" w:eastAsiaTheme="minorEastAsia" w:hAnsiTheme="minorHAnsi" w:cstheme="minorBidi"/>
              </w:rPr>
              <w:t xml:space="preserve">to high school graduation.  </w:t>
            </w:r>
            <w:r w:rsidR="007B6BFB">
              <w:rPr>
                <w:rFonts w:asciiTheme="minorHAnsi" w:eastAsiaTheme="minorEastAsia" w:hAnsiTheme="minorHAnsi" w:cstheme="minorBidi"/>
              </w:rPr>
              <w:t xml:space="preserve"> </w:t>
            </w:r>
          </w:p>
        </w:tc>
      </w:tr>
      <w:tr w:rsidR="003F6D6D" w:rsidRPr="003F6D6D" w14:paraId="6E56D0DC" w14:textId="77777777" w:rsidTr="007946B2">
        <w:tc>
          <w:tcPr>
            <w:tcW w:w="1345" w:type="dxa"/>
            <w:vMerge/>
          </w:tcPr>
          <w:p w14:paraId="1872175A" w14:textId="7560C0C8" w:rsidR="003F6D6D" w:rsidRPr="003F6D6D" w:rsidRDefault="003F6D6D" w:rsidP="003F6D6D">
            <w:pPr>
              <w:rPr>
                <w:rFonts w:asciiTheme="minorHAnsi" w:eastAsiaTheme="minorHAnsi" w:hAnsiTheme="minorHAnsi" w:cstheme="minorBidi"/>
                <w:b/>
                <w:bCs/>
              </w:rPr>
            </w:pPr>
          </w:p>
        </w:tc>
        <w:tc>
          <w:tcPr>
            <w:tcW w:w="8005" w:type="dxa"/>
          </w:tcPr>
          <w:p w14:paraId="6BF698F5" w14:textId="77777777" w:rsidR="003F6D6D" w:rsidRPr="003F6D6D" w:rsidRDefault="003F6D6D" w:rsidP="003F6D6D">
            <w:pPr>
              <w:rPr>
                <w:rFonts w:asciiTheme="minorHAnsi" w:eastAsiaTheme="minorHAnsi" w:hAnsiTheme="minorHAnsi" w:cstheme="minorBidi"/>
              </w:rPr>
            </w:pPr>
            <w:r w:rsidRPr="003F6D6D">
              <w:rPr>
                <w:rFonts w:asciiTheme="minorHAnsi" w:eastAsiaTheme="minorHAnsi" w:hAnsiTheme="minorHAnsi" w:cstheme="minorBidi"/>
                <w:b/>
                <w:bCs/>
              </w:rPr>
              <w:t>CCR Interest/Awareness</w:t>
            </w:r>
            <w:r w:rsidRPr="003F6D6D">
              <w:rPr>
                <w:rFonts w:asciiTheme="minorHAnsi" w:eastAsiaTheme="minorHAnsi" w:hAnsiTheme="minorHAnsi" w:cstheme="minorBidi"/>
              </w:rPr>
              <w:t xml:space="preserve">: Increased knowledge about college and career pathway options, and increased interest in college matriculation. </w:t>
            </w:r>
          </w:p>
        </w:tc>
      </w:tr>
      <w:tr w:rsidR="003F6D6D" w:rsidRPr="003F6D6D" w14:paraId="3245212B" w14:textId="77777777" w:rsidTr="007946B2">
        <w:tc>
          <w:tcPr>
            <w:tcW w:w="1345" w:type="dxa"/>
            <w:vMerge/>
          </w:tcPr>
          <w:p w14:paraId="13976A75" w14:textId="4C4A090F" w:rsidR="003F6D6D" w:rsidRPr="003F6D6D" w:rsidRDefault="003F6D6D" w:rsidP="003F6D6D">
            <w:pPr>
              <w:rPr>
                <w:rFonts w:asciiTheme="minorHAnsi" w:eastAsiaTheme="minorHAnsi" w:hAnsiTheme="minorHAnsi" w:cstheme="minorBidi"/>
                <w:b/>
                <w:bCs/>
              </w:rPr>
            </w:pPr>
          </w:p>
        </w:tc>
        <w:tc>
          <w:tcPr>
            <w:tcW w:w="8005" w:type="dxa"/>
          </w:tcPr>
          <w:p w14:paraId="32DBB896" w14:textId="77777777" w:rsidR="003F6D6D" w:rsidRPr="003F6D6D" w:rsidRDefault="003F6D6D" w:rsidP="003F6D6D">
            <w:pPr>
              <w:rPr>
                <w:rFonts w:asciiTheme="minorHAnsi" w:eastAsiaTheme="minorHAnsi" w:hAnsiTheme="minorHAnsi" w:cstheme="minorBidi"/>
              </w:rPr>
            </w:pPr>
            <w:r w:rsidRPr="003F6D6D">
              <w:rPr>
                <w:rFonts w:asciiTheme="minorHAnsi" w:eastAsiaTheme="minorHAnsi" w:hAnsiTheme="minorHAnsi" w:cstheme="minorBidi"/>
                <w:b/>
                <w:bCs/>
              </w:rPr>
              <w:t xml:space="preserve">21st Century Skills: </w:t>
            </w:r>
            <w:r w:rsidRPr="003F6D6D">
              <w:rPr>
                <w:rFonts w:asciiTheme="minorHAnsi" w:eastAsiaTheme="minorHAnsi" w:hAnsiTheme="minorHAnsi" w:cstheme="minorBidi"/>
              </w:rPr>
              <w:t>Increased knowledge/skills related to navigating the job market.</w:t>
            </w:r>
          </w:p>
        </w:tc>
      </w:tr>
      <w:tr w:rsidR="003F6D6D" w:rsidRPr="003F6D6D" w14:paraId="76CDD30C" w14:textId="77777777" w:rsidTr="007946B2">
        <w:tc>
          <w:tcPr>
            <w:tcW w:w="1345" w:type="dxa"/>
            <w:vMerge/>
          </w:tcPr>
          <w:p w14:paraId="21163DD3" w14:textId="100892DD" w:rsidR="003F6D6D" w:rsidRPr="003F6D6D" w:rsidRDefault="003F6D6D" w:rsidP="003F6D6D">
            <w:pPr>
              <w:rPr>
                <w:rFonts w:asciiTheme="minorHAnsi" w:eastAsiaTheme="minorHAnsi" w:hAnsiTheme="minorHAnsi" w:cstheme="minorBidi"/>
                <w:b/>
                <w:bCs/>
              </w:rPr>
            </w:pPr>
          </w:p>
        </w:tc>
        <w:tc>
          <w:tcPr>
            <w:tcW w:w="8005" w:type="dxa"/>
          </w:tcPr>
          <w:p w14:paraId="6D4E7AE7" w14:textId="77777777" w:rsidR="003F6D6D" w:rsidRPr="003F6D6D" w:rsidRDefault="003F6D6D" w:rsidP="003F6D6D">
            <w:pPr>
              <w:rPr>
                <w:rFonts w:asciiTheme="minorHAnsi" w:eastAsiaTheme="minorHAnsi" w:hAnsiTheme="minorHAnsi" w:cstheme="minorBidi"/>
              </w:rPr>
            </w:pPr>
            <w:r w:rsidRPr="003F6D6D">
              <w:rPr>
                <w:rFonts w:asciiTheme="minorHAnsi" w:eastAsiaTheme="minorHAnsi" w:hAnsiTheme="minorHAnsi" w:cstheme="minorBidi"/>
                <w:b/>
                <w:bCs/>
              </w:rPr>
              <w:t>Social Emotional Skills</w:t>
            </w:r>
            <w:r w:rsidRPr="003F6D6D">
              <w:rPr>
                <w:rFonts w:asciiTheme="minorHAnsi" w:eastAsiaTheme="minorHAnsi" w:hAnsiTheme="minorHAnsi" w:cstheme="minorBidi"/>
              </w:rPr>
              <w:t>: Increased confidence navigating transition from high school.</w:t>
            </w:r>
          </w:p>
        </w:tc>
      </w:tr>
    </w:tbl>
    <w:p w14:paraId="2107C779" w14:textId="77777777" w:rsidR="00122546" w:rsidRPr="00F73CB7" w:rsidRDefault="00122546" w:rsidP="0076307B"/>
    <w:p w14:paraId="5784BCC3"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7" w:name="Evaluation"/>
      <w:r w:rsidRPr="003D081D">
        <w:rPr>
          <w:rFonts w:asciiTheme="minorHAnsi" w:hAnsiTheme="minorHAnsi" w:cs="Seattle Text"/>
          <w:b/>
          <w:color w:val="000000"/>
        </w:rPr>
        <w:t>PROCESS AND CRITERIA FOR EVALUATION</w:t>
      </w:r>
      <w:bookmarkStart w:id="8" w:name="_Hlk17382879"/>
      <w:bookmarkEnd w:id="7"/>
    </w:p>
    <w:p w14:paraId="1A4A6AAC" w14:textId="7AF0EDB6" w:rsidR="00010B19" w:rsidRPr="003D081D" w:rsidRDefault="00CB2CB8" w:rsidP="00A41FD1">
      <w:pPr>
        <w:spacing w:before="120" w:after="120"/>
        <w:mirrorIndents/>
        <w:rPr>
          <w:rFonts w:asciiTheme="minorHAnsi" w:hAnsiTheme="minorHAnsi" w:cs="Seattle Text"/>
        </w:rPr>
      </w:pPr>
      <w:r>
        <w:rPr>
          <w:rFonts w:asciiTheme="minorHAnsi" w:hAnsiTheme="minorHAnsi" w:cs="Seattle Text"/>
        </w:rPr>
        <w:t>O</w:t>
      </w:r>
      <w:r w:rsidR="008E5933">
        <w:rPr>
          <w:rFonts w:asciiTheme="minorHAnsi" w:hAnsiTheme="minorHAnsi" w:cs="Seattle Text"/>
        </w:rPr>
        <w:t>&amp;</w:t>
      </w:r>
      <w:r>
        <w:rPr>
          <w:rFonts w:asciiTheme="minorHAnsi" w:hAnsiTheme="minorHAnsi" w:cs="Seattle Text"/>
        </w:rPr>
        <w:t xml:space="preserve">A </w:t>
      </w:r>
      <w:r w:rsidR="00010B19" w:rsidRPr="003D081D">
        <w:rPr>
          <w:rFonts w:asciiTheme="minorHAnsi" w:hAnsiTheme="minorHAnsi" w:cs="Seattle Text"/>
        </w:rPr>
        <w:t>RFI applications will be evaluated according to the following process:</w:t>
      </w:r>
    </w:p>
    <w:p w14:paraId="33EAF631" w14:textId="77777777" w:rsidR="00010B19" w:rsidRDefault="00010B19" w:rsidP="00CB2CB8">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w:t>
      </w:r>
      <w:r w:rsidRPr="003D081D">
        <w:rPr>
          <w:rFonts w:asciiTheme="minorHAnsi" w:hAnsiTheme="minorHAnsi" w:cs="Seattle Text"/>
        </w:rPr>
        <w:t xml:space="preserve"> </w:t>
      </w:r>
      <w:r w:rsidRPr="003D081D">
        <w:rPr>
          <w:rFonts w:asciiTheme="minorHAnsi" w:hAnsiTheme="minorHAnsi" w:cs="Seattle Text"/>
          <w:b/>
          <w:bCs/>
        </w:rPr>
        <w:t>Technical Compliance Review</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Applications will be reviewed for technical compliance to verify that the application was submitted complete and on-time and that DEEL’s expectations for labor harmony are met. DEEL reserves the right to reject any application that is late or incomplete as well as exclude any pages that exceed the stated page limits.  </w:t>
      </w:r>
    </w:p>
    <w:p w14:paraId="57F387FF" w14:textId="387F7BFA" w:rsidR="00010B19" w:rsidRPr="00491CE7" w:rsidRDefault="00010B19" w:rsidP="00CB2CB8">
      <w:pPr>
        <w:numPr>
          <w:ilvl w:val="0"/>
          <w:numId w:val="4"/>
        </w:numPr>
        <w:spacing w:before="120"/>
        <w:ind w:left="360" w:hanging="274"/>
        <w:mirrorIndents/>
        <w:rPr>
          <w:rFonts w:asciiTheme="minorHAnsi" w:hAnsiTheme="minorHAnsi" w:cs="Seattle Text"/>
        </w:rPr>
      </w:pPr>
      <w:r w:rsidRPr="00491CE7">
        <w:rPr>
          <w:rFonts w:asciiTheme="minorHAnsi" w:hAnsiTheme="minorHAnsi" w:cs="Seattle Text"/>
          <w:b/>
          <w:bCs/>
        </w:rPr>
        <w:t xml:space="preserve">Part II: Scoring Criteria - </w:t>
      </w:r>
      <w:r w:rsidRPr="00491CE7">
        <w:rPr>
          <w:rFonts w:asciiTheme="minorHAnsi" w:hAnsiTheme="minorHAnsi" w:cs="Seattle Text"/>
        </w:rPr>
        <w:t>A</w:t>
      </w:r>
      <w:r w:rsidRPr="00491CE7">
        <w:rPr>
          <w:rFonts w:asciiTheme="minorHAnsi" w:hAnsiTheme="minorHAnsi" w:cs="Seattle Text"/>
          <w:b/>
          <w:bCs/>
        </w:rPr>
        <w:t xml:space="preserve"> </w:t>
      </w:r>
      <w:r w:rsidRPr="00491CE7">
        <w:rPr>
          <w:rFonts w:asciiTheme="minorHAnsi" w:hAnsiTheme="minorHAnsi" w:cs="Seattle Text"/>
        </w:rPr>
        <w:t>review panel will evaluate applications using the RFI Scoring Criteria</w:t>
      </w:r>
      <w:r w:rsidR="00044420">
        <w:rPr>
          <w:rFonts w:asciiTheme="minorHAnsi" w:hAnsiTheme="minorHAnsi" w:cs="Seattle Text"/>
        </w:rPr>
        <w:t xml:space="preserve"> for each funding track</w:t>
      </w:r>
      <w:r w:rsidRPr="00491CE7">
        <w:rPr>
          <w:rFonts w:asciiTheme="minorHAnsi" w:hAnsiTheme="minorHAnsi" w:cs="Seattle Text"/>
        </w:rPr>
        <w:t>. Application scores</w:t>
      </w:r>
      <w:r w:rsidR="005C45BC">
        <w:rPr>
          <w:rFonts w:asciiTheme="minorHAnsi" w:hAnsiTheme="minorHAnsi" w:cs="Seattle Text"/>
        </w:rPr>
        <w:t xml:space="preserve"> </w:t>
      </w:r>
      <w:r w:rsidRPr="00491CE7">
        <w:rPr>
          <w:rFonts w:asciiTheme="minorHAnsi" w:hAnsiTheme="minorHAnsi" w:cs="Seattle Text"/>
        </w:rPr>
        <w:t>and review panel discussions will inform review panel recommendations for funding awards.</w:t>
      </w:r>
    </w:p>
    <w:p w14:paraId="48BF21D3" w14:textId="77777777" w:rsidR="00884D8A" w:rsidRPr="00884D8A" w:rsidRDefault="00884D8A" w:rsidP="00884D8A">
      <w:pPr>
        <w:ind w:left="360"/>
        <w:mirrorIndents/>
        <w:rPr>
          <w:rFonts w:asciiTheme="minorHAnsi" w:hAnsiTheme="minorHAnsi" w:cs="Seattle Text"/>
        </w:rPr>
      </w:pPr>
    </w:p>
    <w:p w14:paraId="34B52571" w14:textId="7830980F" w:rsidR="00010B19" w:rsidRPr="003D081D" w:rsidRDefault="00010B19" w:rsidP="00884D8A">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III: Evaluation Process and Contract Negotiations</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DEEL will consider </w:t>
      </w:r>
      <w:r>
        <w:rPr>
          <w:rFonts w:asciiTheme="minorHAnsi" w:hAnsiTheme="minorHAnsi" w:cs="Seattle Text"/>
        </w:rPr>
        <w:t>r</w:t>
      </w:r>
      <w:r w:rsidRPr="003D081D">
        <w:rPr>
          <w:rFonts w:asciiTheme="minorHAnsi" w:hAnsiTheme="minorHAnsi" w:cs="Seattle Text"/>
        </w:rPr>
        <w:t xml:space="preserve">eview </w:t>
      </w:r>
      <w:r>
        <w:rPr>
          <w:rFonts w:asciiTheme="minorHAnsi" w:hAnsiTheme="minorHAnsi" w:cs="Seattle Text"/>
        </w:rPr>
        <w:t>p</w:t>
      </w:r>
      <w:r w:rsidRPr="003D081D">
        <w:rPr>
          <w:rFonts w:asciiTheme="minorHAnsi" w:hAnsiTheme="minorHAnsi" w:cs="Seattle Text"/>
        </w:rPr>
        <w:t xml:space="preserve">anel recommendations, FEPP Levy investment alignment, </w:t>
      </w:r>
      <w:r w:rsidRPr="008F7E09">
        <w:rPr>
          <w:rFonts w:asciiTheme="minorHAnsi" w:hAnsiTheme="minorHAnsi" w:cs="Seattle Text"/>
        </w:rPr>
        <w:t xml:space="preserve">and </w:t>
      </w:r>
      <w:r w:rsidR="005C45BC" w:rsidRPr="008F7E09">
        <w:rPr>
          <w:rFonts w:asciiTheme="minorHAnsi" w:hAnsiTheme="minorHAnsi" w:cs="Seattle Text"/>
        </w:rPr>
        <w:t xml:space="preserve">other </w:t>
      </w:r>
      <w:r w:rsidR="00586FC9">
        <w:rPr>
          <w:rFonts w:asciiTheme="minorHAnsi" w:hAnsiTheme="minorHAnsi" w:cs="Seattle Text"/>
        </w:rPr>
        <w:t xml:space="preserve">department </w:t>
      </w:r>
      <w:r w:rsidR="005C45BC" w:rsidRPr="008F7E09">
        <w:rPr>
          <w:rFonts w:asciiTheme="minorHAnsi" w:hAnsiTheme="minorHAnsi" w:cs="Seattle Text"/>
        </w:rPr>
        <w:t>priorities</w:t>
      </w:r>
      <w:r w:rsidRPr="008F7E09">
        <w:rPr>
          <w:rFonts w:asciiTheme="minorHAnsi" w:hAnsiTheme="minorHAnsi" w:cs="Seattle Text"/>
        </w:rPr>
        <w:t xml:space="preserve">. </w:t>
      </w:r>
      <w:r w:rsidRPr="003D081D">
        <w:rPr>
          <w:rFonts w:asciiTheme="minorHAnsi" w:hAnsiTheme="minorHAnsi" w:cs="Seattle Text"/>
        </w:rPr>
        <w:t xml:space="preserve">Final funding decisions will </w:t>
      </w:r>
      <w:bookmarkEnd w:id="8"/>
      <w:r w:rsidRPr="003D081D">
        <w:rPr>
          <w:rFonts w:asciiTheme="minorHAnsi" w:hAnsiTheme="minorHAnsi" w:cs="Seattle Text"/>
        </w:rPr>
        <w:t>be made by the DEEL Director based on scoring and other relevant factors. DEEL will notify each applicant of the decision and will authorize award of agreements.</w:t>
      </w:r>
    </w:p>
    <w:p w14:paraId="19EB3520" w14:textId="77777777" w:rsidR="00010B19" w:rsidRPr="003D081D" w:rsidRDefault="00010B19" w:rsidP="00884D8A">
      <w:pPr>
        <w:spacing w:before="240"/>
        <w:mirrorIndents/>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77777777" w:rsidR="00010B19" w:rsidRDefault="00010B19" w:rsidP="00884D8A">
      <w:pPr>
        <w:ind w:right="-180"/>
        <w:rPr>
          <w:rFonts w:asciiTheme="minorHAnsi" w:hAnsiTheme="minorHAnsi" w:cs="Seattle Text"/>
        </w:rPr>
      </w:pPr>
      <w:r w:rsidRPr="003D081D">
        <w:rPr>
          <w:rFonts w:asciiTheme="minorHAnsi" w:hAnsiTheme="minorHAnsi" w:cs="Seattle Text"/>
        </w:rPr>
        <w:lastRenderedPageBreak/>
        <w:t xml:space="preserve">To be considered technically compliant, submitted applications must contain the items below. The application may be deemed not technically compliant </w:t>
      </w:r>
      <w:r>
        <w:rPr>
          <w:rFonts w:asciiTheme="minorHAnsi" w:hAnsiTheme="minorHAnsi" w:cs="Seattle Text"/>
        </w:rPr>
        <w:t>nor</w:t>
      </w:r>
      <w:r w:rsidRPr="003D081D">
        <w:rPr>
          <w:rFonts w:asciiTheme="minorHAnsi" w:hAnsiTheme="minorHAnsi" w:cs="Seattle Text"/>
        </w:rPr>
        <w:t xml:space="preserve"> evaluated further if the checklist items are absent or incomplete.</w:t>
      </w:r>
    </w:p>
    <w:p w14:paraId="140DB761" w14:textId="77777777" w:rsidR="00010B19" w:rsidRPr="009E4EC1" w:rsidRDefault="00010B19" w:rsidP="00010B19">
      <w:pPr>
        <w:rPr>
          <w:rFonts w:asciiTheme="minorHAnsi" w:hAnsiTheme="minorHAnsi" w:cs="Seattle Text"/>
          <w:sz w:val="16"/>
          <w:szCs w:val="16"/>
        </w:rPr>
      </w:pPr>
    </w:p>
    <w:p w14:paraId="6D40BF81" w14:textId="77777777" w:rsidR="00010B19" w:rsidRDefault="00010B19" w:rsidP="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p w14:paraId="17543BD0" w14:textId="77777777" w:rsidR="00FB5EC8" w:rsidRDefault="00FB5EC8" w:rsidP="00010B19">
      <w:pPr>
        <w:rPr>
          <w:rFonts w:asciiTheme="minorHAnsi" w:hAnsiTheme="minorHAnsi" w:cs="Seattle Text"/>
        </w:rPr>
      </w:pPr>
    </w:p>
    <w:p w14:paraId="67FFABB3" w14:textId="77777777" w:rsidR="00010B19" w:rsidRPr="009E4EC1" w:rsidRDefault="00010B19" w:rsidP="00010B19">
      <w:pPr>
        <w:rPr>
          <w:rFonts w:asciiTheme="minorHAnsi" w:hAnsiTheme="minorHAnsi" w:cs="Seattle Text"/>
          <w:sz w:val="16"/>
          <w:szCs w:val="16"/>
        </w:rPr>
      </w:pP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650"/>
      </w:tblGrid>
      <w:tr w:rsidR="00B2334E" w:rsidRPr="003D081D" w14:paraId="64593E41" w14:textId="77777777" w:rsidTr="00BD70ED">
        <w:trPr>
          <w:trHeight w:val="89"/>
          <w:tblHeader/>
        </w:trPr>
        <w:tc>
          <w:tcPr>
            <w:tcW w:w="1525" w:type="dxa"/>
            <w:shd w:val="clear" w:color="auto" w:fill="D9D9D9" w:themeFill="background1" w:themeFillShade="D9"/>
            <w:vAlign w:val="center"/>
          </w:tcPr>
          <w:p w14:paraId="566AEB56"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Compliant</w:t>
            </w:r>
          </w:p>
        </w:tc>
        <w:tc>
          <w:tcPr>
            <w:tcW w:w="8650" w:type="dxa"/>
            <w:shd w:val="clear" w:color="auto" w:fill="D9D9D9" w:themeFill="background1" w:themeFillShade="D9"/>
            <w:vAlign w:val="center"/>
          </w:tcPr>
          <w:p w14:paraId="5ED31F00"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Technical Compliance Checklist</w:t>
            </w:r>
          </w:p>
        </w:tc>
      </w:tr>
      <w:tr w:rsidR="00230FC4" w:rsidRPr="003D081D" w14:paraId="08541C54" w14:textId="77777777" w:rsidTr="00BD70ED">
        <w:trPr>
          <w:trHeight w:val="548"/>
        </w:trPr>
        <w:tc>
          <w:tcPr>
            <w:tcW w:w="1525" w:type="dxa"/>
            <w:vAlign w:val="center"/>
          </w:tcPr>
          <w:p w14:paraId="4EB63C19" w14:textId="77777777"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C51DFC">
              <w:rPr>
                <w:rFonts w:asciiTheme="minorHAnsi" w:hAnsiTheme="minorHAnsi" w:cs="Seattle Text"/>
                <w:sz w:val="20"/>
                <w:szCs w:val="20"/>
                <w:shd w:val="clear" w:color="auto" w:fill="E6E6E6"/>
              </w:rPr>
            </w:r>
            <w:r w:rsidR="00C51DFC">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C51DFC">
              <w:rPr>
                <w:rFonts w:asciiTheme="minorHAnsi" w:hAnsiTheme="minorHAnsi" w:cs="Seattle Text"/>
                <w:sz w:val="20"/>
                <w:szCs w:val="20"/>
                <w:shd w:val="clear" w:color="auto" w:fill="E6E6E6"/>
              </w:rPr>
            </w:r>
            <w:r w:rsidR="00C51DFC">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shd w:val="clear" w:color="auto" w:fill="auto"/>
            <w:vAlign w:val="center"/>
          </w:tcPr>
          <w:p w14:paraId="402C67EB" w14:textId="4FF4DC6C" w:rsidR="00010B19" w:rsidRPr="0093161B" w:rsidRDefault="00010B19" w:rsidP="00BD70ED">
            <w:pPr>
              <w:rPr>
                <w:rFonts w:asciiTheme="minorHAnsi" w:hAnsiTheme="minorHAnsi" w:cs="Seattle Text"/>
                <w:b/>
                <w:bCs/>
                <w:sz w:val="24"/>
                <w:szCs w:val="24"/>
              </w:rPr>
            </w:pPr>
            <w:r w:rsidRPr="0093161B">
              <w:rPr>
                <w:rFonts w:asciiTheme="minorHAnsi" w:hAnsiTheme="minorHAnsi" w:cs="Seattle Text"/>
                <w:b/>
                <w:bCs/>
                <w:sz w:val="24"/>
                <w:szCs w:val="24"/>
              </w:rPr>
              <w:t xml:space="preserve">Submitted on </w:t>
            </w:r>
            <w:r w:rsidR="000A7298" w:rsidRPr="0093161B">
              <w:rPr>
                <w:rFonts w:asciiTheme="minorHAnsi" w:hAnsiTheme="minorHAnsi" w:cs="Seattle Text"/>
                <w:b/>
                <w:bCs/>
                <w:sz w:val="24"/>
                <w:szCs w:val="24"/>
              </w:rPr>
              <w:t>t</w:t>
            </w:r>
            <w:r w:rsidRPr="0093161B">
              <w:rPr>
                <w:rFonts w:asciiTheme="minorHAnsi" w:hAnsiTheme="minorHAnsi" w:cs="Seattle Text"/>
                <w:b/>
                <w:bCs/>
                <w:sz w:val="24"/>
                <w:szCs w:val="24"/>
              </w:rPr>
              <w:t>ime (</w:t>
            </w:r>
            <w:r w:rsidR="000F250E" w:rsidRPr="0093161B">
              <w:rPr>
                <w:rFonts w:asciiTheme="minorHAnsi" w:hAnsiTheme="minorHAnsi" w:cs="Seattle Text"/>
                <w:b/>
                <w:bCs/>
                <w:sz w:val="24"/>
                <w:szCs w:val="24"/>
              </w:rPr>
              <w:t>deadline is</w:t>
            </w:r>
            <w:r w:rsidRPr="0093161B">
              <w:rPr>
                <w:rFonts w:asciiTheme="minorHAnsi" w:hAnsiTheme="minorHAnsi" w:cs="Seattle Text"/>
                <w:b/>
                <w:bCs/>
                <w:sz w:val="24"/>
                <w:szCs w:val="24"/>
              </w:rPr>
              <w:t xml:space="preserve"> </w:t>
            </w:r>
            <w:r w:rsidR="00A84D33" w:rsidRPr="0093161B">
              <w:rPr>
                <w:rFonts w:asciiTheme="minorHAnsi" w:hAnsiTheme="minorHAnsi" w:cs="Seattle Text"/>
                <w:b/>
                <w:bCs/>
                <w:sz w:val="24"/>
                <w:szCs w:val="24"/>
              </w:rPr>
              <w:t>3</w:t>
            </w:r>
            <w:r w:rsidRPr="0093161B">
              <w:rPr>
                <w:rFonts w:asciiTheme="minorHAnsi" w:hAnsiTheme="minorHAnsi" w:cs="Seattle Text"/>
                <w:b/>
                <w:bCs/>
                <w:sz w:val="24"/>
                <w:szCs w:val="24"/>
              </w:rPr>
              <w:t>:00 PM</w:t>
            </w:r>
            <w:r w:rsidR="00CB2CB8" w:rsidRPr="0093161B">
              <w:rPr>
                <w:rFonts w:asciiTheme="minorHAnsi" w:hAnsiTheme="minorHAnsi" w:cs="Seattle Text"/>
                <w:b/>
                <w:bCs/>
                <w:sz w:val="24"/>
                <w:szCs w:val="24"/>
              </w:rPr>
              <w:t xml:space="preserve"> </w:t>
            </w:r>
            <w:r w:rsidR="00CB2CB8" w:rsidRPr="0093161B">
              <w:rPr>
                <w:rFonts w:asciiTheme="minorHAnsi" w:hAnsiTheme="minorHAnsi" w:cs="Seattle Text"/>
                <w:b/>
                <w:bCs/>
                <w:sz w:val="24"/>
                <w:szCs w:val="24"/>
                <w:u w:val="single"/>
              </w:rPr>
              <w:t>Monday</w:t>
            </w:r>
            <w:r w:rsidR="00C10549" w:rsidRPr="0093161B">
              <w:rPr>
                <w:rFonts w:asciiTheme="minorHAnsi" w:hAnsiTheme="minorHAnsi" w:cs="Seattle Text"/>
                <w:b/>
                <w:bCs/>
                <w:sz w:val="24"/>
                <w:szCs w:val="24"/>
                <w:u w:val="single"/>
              </w:rPr>
              <w:t xml:space="preserve">, </w:t>
            </w:r>
            <w:r w:rsidR="0026174E" w:rsidRPr="0093161B">
              <w:rPr>
                <w:rFonts w:cs="Calibri"/>
                <w:b/>
                <w:bCs/>
                <w:color w:val="000000"/>
                <w:sz w:val="24"/>
                <w:szCs w:val="24"/>
              </w:rPr>
              <w:t>March 6, 2023</w:t>
            </w:r>
            <w:r w:rsidRPr="0093161B">
              <w:rPr>
                <w:rFonts w:asciiTheme="minorHAnsi" w:hAnsiTheme="minorHAnsi" w:cs="Seattle Text"/>
                <w:b/>
                <w:bCs/>
                <w:sz w:val="24"/>
                <w:szCs w:val="24"/>
              </w:rPr>
              <w:t>) electronically</w:t>
            </w:r>
            <w:r w:rsidR="00E2174C" w:rsidRPr="0093161B">
              <w:rPr>
                <w:rFonts w:asciiTheme="minorHAnsi" w:hAnsiTheme="minorHAnsi" w:cs="Seattle Text"/>
                <w:b/>
                <w:bCs/>
                <w:sz w:val="24"/>
                <w:szCs w:val="24"/>
              </w:rPr>
              <w:t xml:space="preserve">. </w:t>
            </w:r>
          </w:p>
          <w:p w14:paraId="224691CD" w14:textId="2503836D" w:rsidR="00010B19" w:rsidRPr="0093161B" w:rsidRDefault="00010B19" w:rsidP="00A20142">
            <w:pPr>
              <w:pStyle w:val="ListParagraph"/>
              <w:numPr>
                <w:ilvl w:val="0"/>
                <w:numId w:val="7"/>
              </w:numPr>
              <w:contextualSpacing w:val="0"/>
              <w:rPr>
                <w:rFonts w:asciiTheme="minorHAnsi" w:hAnsiTheme="minorHAnsi" w:cs="Seattle Text"/>
                <w:sz w:val="20"/>
                <w:szCs w:val="20"/>
              </w:rPr>
            </w:pPr>
            <w:r w:rsidRPr="004842EE">
              <w:rPr>
                <w:rFonts w:asciiTheme="minorHAnsi" w:hAnsiTheme="minorHAnsi" w:cs="Seattle Text"/>
                <w:sz w:val="20"/>
                <w:szCs w:val="20"/>
              </w:rPr>
              <w:t xml:space="preserve">Submitted electronic copy to </w:t>
            </w:r>
            <w:hyperlink r:id="rId13" w:history="1">
              <w:r w:rsidR="00EE3FED" w:rsidRPr="00EE3FED">
                <w:rPr>
                  <w:rStyle w:val="Hyperlink"/>
                  <w:rFonts w:asciiTheme="minorHAnsi" w:hAnsiTheme="minorHAnsi" w:cs="Seattle Text"/>
                  <w:sz w:val="20"/>
                </w:rPr>
                <w:t>DEELFunding@seattle.gov</w:t>
              </w:r>
            </w:hyperlink>
            <w:r w:rsidRPr="004842EE">
              <w:rPr>
                <w:rFonts w:asciiTheme="minorHAnsi" w:hAnsiTheme="minorHAnsi" w:cs="Seattle Text"/>
                <w:sz w:val="20"/>
                <w:szCs w:val="20"/>
              </w:rPr>
              <w:t xml:space="preserve">. </w:t>
            </w:r>
          </w:p>
        </w:tc>
      </w:tr>
      <w:bookmarkStart w:id="9" w:name="_Hlk17294079"/>
      <w:tr w:rsidR="00B2334E" w:rsidRPr="003D081D" w14:paraId="4D1B4DA3" w14:textId="77777777" w:rsidTr="00BD70ED">
        <w:trPr>
          <w:trHeight w:val="989"/>
        </w:trPr>
        <w:tc>
          <w:tcPr>
            <w:tcW w:w="1525" w:type="dxa"/>
            <w:vAlign w:val="center"/>
          </w:tcPr>
          <w:p w14:paraId="41B07BF0" w14:textId="77777777"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C51DFC">
              <w:rPr>
                <w:rFonts w:asciiTheme="minorHAnsi" w:hAnsiTheme="minorHAnsi" w:cs="Seattle Text"/>
                <w:color w:val="2B579A"/>
                <w:sz w:val="20"/>
                <w:szCs w:val="20"/>
                <w:shd w:val="clear" w:color="auto" w:fill="E6E6E6"/>
              </w:rPr>
            </w:r>
            <w:r w:rsidR="00C51DFC">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C51DFC">
              <w:rPr>
                <w:rFonts w:asciiTheme="minorHAnsi" w:hAnsiTheme="minorHAnsi" w:cs="Seattle Text"/>
                <w:color w:val="2B579A"/>
                <w:sz w:val="20"/>
                <w:szCs w:val="20"/>
                <w:shd w:val="clear" w:color="auto" w:fill="E6E6E6"/>
              </w:rPr>
            </w:r>
            <w:r w:rsidR="00C51DFC">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bookmarkEnd w:id="9"/>
          </w:p>
        </w:tc>
        <w:tc>
          <w:tcPr>
            <w:tcW w:w="8650" w:type="dxa"/>
            <w:vAlign w:val="center"/>
          </w:tcPr>
          <w:p w14:paraId="54E404A9" w14:textId="0C9FDCF6" w:rsidR="0091670D" w:rsidRDefault="0091670D" w:rsidP="00BD70ED">
            <w:pPr>
              <w:mirrorIndents/>
              <w:rPr>
                <w:rFonts w:asciiTheme="minorHAnsi" w:hAnsiTheme="minorHAnsi" w:cs="Seattle Text"/>
                <w:sz w:val="20"/>
                <w:szCs w:val="20"/>
              </w:rPr>
            </w:pPr>
            <w:r>
              <w:rPr>
                <w:rFonts w:asciiTheme="minorHAnsi" w:hAnsiTheme="minorHAnsi" w:cs="Seattle Text"/>
                <w:sz w:val="20"/>
                <w:szCs w:val="20"/>
              </w:rPr>
              <w:t>1. Complete the online registration</w:t>
            </w:r>
            <w:r w:rsidR="004E4443">
              <w:rPr>
                <w:rFonts w:asciiTheme="minorHAnsi" w:hAnsiTheme="minorHAnsi" w:cs="Seattle Text"/>
                <w:sz w:val="20"/>
                <w:szCs w:val="20"/>
              </w:rPr>
              <w:t xml:space="preserve"> (the same info as Cover Sheet)</w:t>
            </w:r>
          </w:p>
          <w:p w14:paraId="2A8F8B1E" w14:textId="2C5F2889" w:rsidR="00010B19" w:rsidRDefault="0091670D" w:rsidP="00BD70ED">
            <w:pPr>
              <w:mirrorIndents/>
              <w:rPr>
                <w:rFonts w:asciiTheme="minorHAnsi" w:hAnsiTheme="minorHAnsi" w:cs="Seattle Text"/>
                <w:sz w:val="20"/>
                <w:szCs w:val="20"/>
              </w:rPr>
            </w:pPr>
            <w:r>
              <w:rPr>
                <w:rFonts w:asciiTheme="minorHAnsi" w:hAnsiTheme="minorHAnsi" w:cs="Seattle Text"/>
                <w:sz w:val="20"/>
                <w:szCs w:val="20"/>
              </w:rPr>
              <w:t xml:space="preserve">2. </w:t>
            </w:r>
            <w:r w:rsidR="00010B19" w:rsidRPr="00935E17">
              <w:rPr>
                <w:rFonts w:asciiTheme="minorHAnsi" w:hAnsiTheme="minorHAnsi" w:cs="Seattle Text"/>
                <w:sz w:val="20"/>
                <w:szCs w:val="20"/>
              </w:rPr>
              <w:t xml:space="preserve">Submitted electronic </w:t>
            </w:r>
            <w:r w:rsidR="00924FB5">
              <w:rPr>
                <w:rFonts w:asciiTheme="minorHAnsi" w:hAnsiTheme="minorHAnsi" w:cs="Seattle Text"/>
                <w:sz w:val="20"/>
                <w:szCs w:val="20"/>
              </w:rPr>
              <w:t>application</w:t>
            </w:r>
            <w:r w:rsidR="00FC33E8">
              <w:rPr>
                <w:rFonts w:asciiTheme="minorHAnsi" w:hAnsiTheme="minorHAnsi" w:cs="Seattle Text"/>
                <w:sz w:val="20"/>
                <w:szCs w:val="20"/>
              </w:rPr>
              <w:t>, please ensure the following are included</w:t>
            </w:r>
            <w:r w:rsidR="00010B19" w:rsidRPr="00935E17">
              <w:rPr>
                <w:rFonts w:asciiTheme="minorHAnsi" w:hAnsiTheme="minorHAnsi" w:cs="Seattle Text"/>
                <w:sz w:val="20"/>
                <w:szCs w:val="20"/>
              </w:rPr>
              <w:t xml:space="preserve">: </w:t>
            </w:r>
          </w:p>
          <w:p w14:paraId="3215A450" w14:textId="527F1B61" w:rsidR="00FC33E8" w:rsidRPr="0093161B" w:rsidRDefault="00FC33E8" w:rsidP="00FC33E8">
            <w:pPr>
              <w:pStyle w:val="ListParagraph"/>
              <w:numPr>
                <w:ilvl w:val="0"/>
                <w:numId w:val="8"/>
              </w:numPr>
              <w:mirrorIndents/>
              <w:rPr>
                <w:rFonts w:asciiTheme="minorHAnsi" w:hAnsiTheme="minorHAnsi" w:cs="Seattle Text"/>
                <w:sz w:val="20"/>
                <w:szCs w:val="20"/>
              </w:rPr>
            </w:pPr>
            <w:r>
              <w:rPr>
                <w:rFonts w:asciiTheme="minorHAnsi" w:hAnsiTheme="minorHAnsi" w:cs="Seattle Text"/>
                <w:sz w:val="20"/>
                <w:szCs w:val="20"/>
              </w:rPr>
              <w:t xml:space="preserve">Section 1: </w:t>
            </w:r>
            <w:r w:rsidRPr="0093161B">
              <w:rPr>
                <w:rFonts w:asciiTheme="minorHAnsi" w:hAnsiTheme="minorHAnsi" w:cs="Seattle Text"/>
                <w:sz w:val="20"/>
                <w:szCs w:val="20"/>
              </w:rPr>
              <w:t>Experience and Engagement</w:t>
            </w:r>
          </w:p>
          <w:p w14:paraId="516EF1B5" w14:textId="20BB55F8" w:rsidR="00FC33E8" w:rsidRPr="0093161B" w:rsidRDefault="00FC33E8" w:rsidP="00FC33E8">
            <w:pPr>
              <w:pStyle w:val="ListParagraph"/>
              <w:numPr>
                <w:ilvl w:val="0"/>
                <w:numId w:val="8"/>
              </w:numPr>
              <w:mirrorIndents/>
              <w:rPr>
                <w:rFonts w:asciiTheme="minorHAnsi" w:hAnsiTheme="minorHAnsi" w:cs="Seattle Text"/>
                <w:sz w:val="20"/>
                <w:szCs w:val="20"/>
              </w:rPr>
            </w:pPr>
            <w:r w:rsidRPr="0093161B">
              <w:rPr>
                <w:rFonts w:asciiTheme="minorHAnsi" w:hAnsiTheme="minorHAnsi" w:cs="Seattle Text"/>
                <w:sz w:val="20"/>
                <w:szCs w:val="20"/>
              </w:rPr>
              <w:t xml:space="preserve">Section 2: Culturally Responsive Program/Service Proposal </w:t>
            </w:r>
          </w:p>
          <w:p w14:paraId="2961F686" w14:textId="40C0D1F5" w:rsidR="00FC33E8" w:rsidRPr="0093161B" w:rsidRDefault="00FC33E8" w:rsidP="00FC33E8">
            <w:pPr>
              <w:pStyle w:val="ListParagraph"/>
              <w:numPr>
                <w:ilvl w:val="0"/>
                <w:numId w:val="8"/>
              </w:numPr>
              <w:mirrorIndents/>
              <w:rPr>
                <w:rFonts w:asciiTheme="minorHAnsi" w:hAnsiTheme="minorHAnsi" w:cs="Seattle Text"/>
                <w:sz w:val="20"/>
                <w:szCs w:val="20"/>
              </w:rPr>
            </w:pPr>
            <w:r w:rsidRPr="0093161B">
              <w:rPr>
                <w:rFonts w:asciiTheme="minorHAnsi" w:hAnsiTheme="minorHAnsi" w:cs="Seattle Text"/>
                <w:sz w:val="20"/>
                <w:szCs w:val="20"/>
              </w:rPr>
              <w:t>Section 3: Organizational Information</w:t>
            </w:r>
          </w:p>
          <w:p w14:paraId="7A0D3CD9" w14:textId="164B8840" w:rsidR="00FC33E8" w:rsidRPr="0093161B" w:rsidRDefault="00FC33E8" w:rsidP="00FC33E8">
            <w:pPr>
              <w:pStyle w:val="ListParagraph"/>
              <w:numPr>
                <w:ilvl w:val="0"/>
                <w:numId w:val="8"/>
              </w:numPr>
              <w:mirrorIndents/>
              <w:rPr>
                <w:rFonts w:asciiTheme="minorHAnsi" w:hAnsiTheme="minorHAnsi" w:cs="Seattle Text"/>
                <w:sz w:val="20"/>
                <w:szCs w:val="20"/>
              </w:rPr>
            </w:pPr>
            <w:r w:rsidRPr="0093161B">
              <w:rPr>
                <w:rFonts w:asciiTheme="minorHAnsi" w:hAnsiTheme="minorHAnsi" w:cs="Seattle Text"/>
                <w:sz w:val="20"/>
                <w:szCs w:val="20"/>
              </w:rPr>
              <w:t>Section 4: Labor Har</w:t>
            </w:r>
            <w:r w:rsidR="00C408C9" w:rsidRPr="0093161B">
              <w:rPr>
                <w:rFonts w:asciiTheme="minorHAnsi" w:hAnsiTheme="minorHAnsi" w:cs="Seattle Text"/>
                <w:sz w:val="20"/>
                <w:szCs w:val="20"/>
              </w:rPr>
              <w:t>mony</w:t>
            </w:r>
          </w:p>
          <w:p w14:paraId="1D5B2807" w14:textId="596B5865" w:rsidR="00F15BAB" w:rsidRPr="00F15BAB" w:rsidRDefault="00C408C9" w:rsidP="00CB55CB">
            <w:pPr>
              <w:pStyle w:val="ListParagraph"/>
              <w:numPr>
                <w:ilvl w:val="0"/>
                <w:numId w:val="8"/>
              </w:numPr>
              <w:mirrorIndents/>
              <w:rPr>
                <w:rFonts w:asciiTheme="minorHAnsi" w:hAnsiTheme="minorHAnsi" w:cs="Seattle Text"/>
                <w:sz w:val="20"/>
                <w:szCs w:val="20"/>
              </w:rPr>
            </w:pPr>
            <w:r w:rsidRPr="0093161B">
              <w:rPr>
                <w:rFonts w:asciiTheme="minorHAnsi" w:hAnsiTheme="minorHAnsi" w:cs="Seattle Text"/>
                <w:sz w:val="20"/>
                <w:szCs w:val="20"/>
              </w:rPr>
              <w:t xml:space="preserve">Section 5: </w:t>
            </w:r>
            <w:r w:rsidR="00D9114D" w:rsidRPr="0093161B">
              <w:rPr>
                <w:rFonts w:asciiTheme="minorHAnsi" w:hAnsiTheme="minorHAnsi" w:cs="Seattle Text"/>
                <w:sz w:val="20"/>
                <w:szCs w:val="20"/>
              </w:rPr>
              <w:t>C</w:t>
            </w:r>
            <w:r w:rsidR="00780C08" w:rsidRPr="0093161B">
              <w:rPr>
                <w:rFonts w:asciiTheme="minorHAnsi" w:hAnsiTheme="minorHAnsi" w:cs="Seattle Text"/>
                <w:sz w:val="20"/>
                <w:szCs w:val="20"/>
              </w:rPr>
              <w:t xml:space="preserve">OVID-19 Addendum  </w:t>
            </w:r>
          </w:p>
        </w:tc>
      </w:tr>
    </w:tbl>
    <w:p w14:paraId="1BC4988D" w14:textId="481F20A7" w:rsidR="002F0882" w:rsidRDefault="002F0882" w:rsidP="00010B19">
      <w:pPr>
        <w:spacing w:after="120"/>
        <w:contextualSpacing/>
        <w:mirrorIndents/>
        <w:rPr>
          <w:rFonts w:asciiTheme="minorHAnsi" w:hAnsiTheme="minorHAnsi" w:cs="Seattle Text"/>
          <w:b/>
          <w:bCs/>
          <w:sz w:val="20"/>
          <w:szCs w:val="20"/>
        </w:rPr>
      </w:pPr>
    </w:p>
    <w:p w14:paraId="432AE6F5" w14:textId="32C32B8A" w:rsidR="002F0882" w:rsidRPr="00446824" w:rsidRDefault="00010B19" w:rsidP="0093161B">
      <w:pPr>
        <w:spacing w:after="120"/>
        <w:contextualSpacing/>
        <w:mirrorIndents/>
      </w:pPr>
      <w:r w:rsidRPr="00853B61">
        <w:rPr>
          <w:rFonts w:asciiTheme="minorHAnsi" w:hAnsiTheme="minorHAnsi" w:cs="Seattle Text"/>
          <w:b/>
          <w:bCs/>
        </w:rPr>
        <w:t>Part II: Scoring Criteria</w:t>
      </w:r>
      <w:r w:rsidR="00A44438">
        <w:rPr>
          <w:rFonts w:asciiTheme="minorHAnsi" w:hAnsiTheme="minorHAnsi" w:cs="Seattle Text"/>
          <w:b/>
          <w:bCs/>
        </w:rPr>
        <w:t xml:space="preserve"> </w:t>
      </w:r>
      <w:r w:rsidR="00A44438" w:rsidRPr="004073D1">
        <w:rPr>
          <w:rFonts w:asciiTheme="minorHAnsi" w:hAnsiTheme="minorHAnsi" w:cs="Seattle Text"/>
        </w:rPr>
        <w:t xml:space="preserve">(detailed in Appendix </w:t>
      </w:r>
      <w:r w:rsidR="000F1FAD">
        <w:rPr>
          <w:rFonts w:asciiTheme="minorHAnsi" w:hAnsiTheme="minorHAnsi" w:cs="Seattle Text"/>
        </w:rPr>
        <w:t>A</w:t>
      </w:r>
      <w:r w:rsidR="00A44438" w:rsidRPr="004073D1">
        <w:rPr>
          <w:rFonts w:asciiTheme="minorHAnsi" w:hAnsiTheme="minorHAnsi" w:cs="Seattle Text"/>
        </w:rPr>
        <w:t>)</w:t>
      </w:r>
    </w:p>
    <w:tbl>
      <w:tblPr>
        <w:tblStyle w:val="TableGrid"/>
        <w:tblW w:w="10255" w:type="dxa"/>
        <w:tblLayout w:type="fixed"/>
        <w:tblLook w:val="04A0" w:firstRow="1" w:lastRow="0" w:firstColumn="1" w:lastColumn="0" w:noHBand="0" w:noVBand="1"/>
      </w:tblPr>
      <w:tblGrid>
        <w:gridCol w:w="7285"/>
        <w:gridCol w:w="2970"/>
      </w:tblGrid>
      <w:tr w:rsidR="009D7E5E" w:rsidRPr="003D081D" w14:paraId="3AC997CF" w14:textId="77777777" w:rsidTr="007946B2">
        <w:tc>
          <w:tcPr>
            <w:tcW w:w="7285" w:type="dxa"/>
            <w:shd w:val="clear" w:color="auto" w:fill="D9D9D9" w:themeFill="background1" w:themeFillShade="D9"/>
          </w:tcPr>
          <w:p w14:paraId="4E6C553F" w14:textId="77777777" w:rsidR="009D7E5E" w:rsidRPr="003D081D" w:rsidRDefault="009D7E5E" w:rsidP="007946B2">
            <w:pPr>
              <w:jc w:val="center"/>
              <w:rPr>
                <w:b/>
                <w:bCs/>
                <w:i/>
                <w:iCs/>
                <w:sz w:val="22"/>
                <w:szCs w:val="22"/>
              </w:rPr>
            </w:pPr>
            <w:r w:rsidRPr="003D081D">
              <w:rPr>
                <w:b/>
                <w:bCs/>
                <w:i/>
                <w:iCs/>
                <w:sz w:val="22"/>
                <w:szCs w:val="22"/>
              </w:rPr>
              <w:t>Section</w:t>
            </w:r>
          </w:p>
        </w:tc>
        <w:tc>
          <w:tcPr>
            <w:tcW w:w="2970" w:type="dxa"/>
            <w:shd w:val="clear" w:color="auto" w:fill="D9D9D9" w:themeFill="background1" w:themeFillShade="D9"/>
          </w:tcPr>
          <w:p w14:paraId="2D0F30A3" w14:textId="77777777" w:rsidR="009D7E5E" w:rsidRPr="003D081D" w:rsidRDefault="009D7E5E" w:rsidP="007946B2">
            <w:pPr>
              <w:jc w:val="center"/>
              <w:rPr>
                <w:b/>
                <w:bCs/>
                <w:i/>
                <w:iCs/>
                <w:sz w:val="22"/>
                <w:szCs w:val="22"/>
              </w:rPr>
            </w:pPr>
            <w:r w:rsidRPr="003D081D">
              <w:rPr>
                <w:b/>
                <w:bCs/>
                <w:i/>
                <w:iCs/>
                <w:sz w:val="22"/>
                <w:szCs w:val="22"/>
              </w:rPr>
              <w:t>Score</w:t>
            </w:r>
          </w:p>
        </w:tc>
      </w:tr>
      <w:tr w:rsidR="009D7E5E" w:rsidRPr="003D081D" w14:paraId="3C5C1A52" w14:textId="77777777" w:rsidTr="007946B2">
        <w:trPr>
          <w:trHeight w:val="80"/>
        </w:trPr>
        <w:tc>
          <w:tcPr>
            <w:tcW w:w="7285" w:type="dxa"/>
            <w:shd w:val="clear" w:color="auto" w:fill="auto"/>
          </w:tcPr>
          <w:p w14:paraId="62D1BBAF" w14:textId="37CFB375" w:rsidR="009D7E5E" w:rsidRPr="002F0882" w:rsidRDefault="009D7E5E" w:rsidP="007946B2">
            <w:pPr>
              <w:rPr>
                <w:b/>
                <w:bCs/>
              </w:rPr>
            </w:pPr>
            <w:r>
              <w:rPr>
                <w:rFonts w:asciiTheme="minorHAnsi" w:hAnsiTheme="minorHAnsi" w:cs="Seattle Text"/>
              </w:rPr>
              <w:t xml:space="preserve">1. Experience and </w:t>
            </w:r>
            <w:r w:rsidR="00A8374E">
              <w:rPr>
                <w:rFonts w:asciiTheme="minorHAnsi" w:hAnsiTheme="minorHAnsi" w:cs="Seattle Text"/>
              </w:rPr>
              <w:t xml:space="preserve">Engagement </w:t>
            </w:r>
          </w:p>
        </w:tc>
        <w:tc>
          <w:tcPr>
            <w:tcW w:w="2970" w:type="dxa"/>
            <w:shd w:val="clear" w:color="auto" w:fill="auto"/>
            <w:vAlign w:val="center"/>
          </w:tcPr>
          <w:p w14:paraId="231A2076" w14:textId="76FD45BE" w:rsidR="009D7E5E" w:rsidRPr="004842EE" w:rsidRDefault="00FF035B" w:rsidP="007946B2">
            <w:pPr>
              <w:jc w:val="center"/>
            </w:pPr>
            <w:r>
              <w:t>15</w:t>
            </w:r>
          </w:p>
        </w:tc>
      </w:tr>
      <w:tr w:rsidR="009D7E5E" w:rsidRPr="003D081D" w14:paraId="13BA4835" w14:textId="77777777" w:rsidTr="007946B2">
        <w:tc>
          <w:tcPr>
            <w:tcW w:w="7285" w:type="dxa"/>
            <w:shd w:val="clear" w:color="auto" w:fill="auto"/>
          </w:tcPr>
          <w:p w14:paraId="346A9242" w14:textId="1C2882A1" w:rsidR="009D7E5E" w:rsidRPr="000C6B69" w:rsidRDefault="009D7E5E" w:rsidP="007946B2">
            <w:r w:rsidRPr="004073D1">
              <w:rPr>
                <w:rFonts w:asciiTheme="minorHAnsi" w:hAnsiTheme="minorHAnsi" w:cs="Seattle Text"/>
              </w:rPr>
              <w:t xml:space="preserve">2. </w:t>
            </w:r>
            <w:r w:rsidR="00E64C50">
              <w:rPr>
                <w:rFonts w:asciiTheme="minorHAnsi" w:hAnsiTheme="minorHAnsi" w:cs="Seattle Text"/>
              </w:rPr>
              <w:t xml:space="preserve">Culturally </w:t>
            </w:r>
            <w:r w:rsidR="00ED538B">
              <w:rPr>
                <w:rFonts w:asciiTheme="minorHAnsi" w:hAnsiTheme="minorHAnsi" w:cs="Seattle Text"/>
              </w:rPr>
              <w:t>Responsive</w:t>
            </w:r>
            <w:r w:rsidR="00E64C50">
              <w:rPr>
                <w:rFonts w:asciiTheme="minorHAnsi" w:hAnsiTheme="minorHAnsi" w:cs="Seattle Text"/>
              </w:rPr>
              <w:t xml:space="preserve"> </w:t>
            </w:r>
            <w:r w:rsidRPr="004073D1">
              <w:rPr>
                <w:rFonts w:asciiTheme="minorHAnsi" w:hAnsiTheme="minorHAnsi" w:cs="Seattle Text"/>
              </w:rPr>
              <w:t>Program/Service Proposal</w:t>
            </w:r>
            <w:r>
              <w:rPr>
                <w:rFonts w:asciiTheme="minorHAnsi" w:hAnsiTheme="minorHAnsi" w:cs="Seattle Text"/>
              </w:rPr>
              <w:t xml:space="preserve"> </w:t>
            </w:r>
          </w:p>
        </w:tc>
        <w:tc>
          <w:tcPr>
            <w:tcW w:w="2970" w:type="dxa"/>
            <w:shd w:val="clear" w:color="auto" w:fill="auto"/>
          </w:tcPr>
          <w:p w14:paraId="7779B8FA" w14:textId="00DDD361" w:rsidR="009D7E5E" w:rsidRPr="009E4EC1" w:rsidRDefault="00FF035B" w:rsidP="007946B2">
            <w:pPr>
              <w:jc w:val="center"/>
            </w:pPr>
            <w:r>
              <w:t>5</w:t>
            </w:r>
            <w:r w:rsidR="00F32FCD">
              <w:t>5</w:t>
            </w:r>
          </w:p>
        </w:tc>
      </w:tr>
      <w:tr w:rsidR="009D7E5E" w:rsidRPr="003D081D" w14:paraId="045EF46B" w14:textId="77777777" w:rsidTr="007946B2">
        <w:tc>
          <w:tcPr>
            <w:tcW w:w="7285" w:type="dxa"/>
            <w:shd w:val="clear" w:color="auto" w:fill="auto"/>
          </w:tcPr>
          <w:p w14:paraId="6C70D69E" w14:textId="67A448F6" w:rsidR="009D7E5E" w:rsidRPr="00094EE5" w:rsidRDefault="009D7E5E" w:rsidP="007946B2">
            <w:pPr>
              <w:pStyle w:val="ListParagraph"/>
              <w:ind w:left="0"/>
              <w:contextualSpacing w:val="0"/>
              <w:rPr>
                <w:rFonts w:asciiTheme="minorHAnsi" w:hAnsiTheme="minorHAnsi" w:cs="Seattle Text"/>
              </w:rPr>
            </w:pPr>
            <w:r>
              <w:rPr>
                <w:rFonts w:asciiTheme="minorHAnsi" w:hAnsiTheme="minorHAnsi" w:cs="Seattle Text"/>
              </w:rPr>
              <w:t xml:space="preserve">3. </w:t>
            </w:r>
            <w:r w:rsidRPr="000667C7">
              <w:rPr>
                <w:rFonts w:asciiTheme="minorHAnsi" w:hAnsiTheme="minorHAnsi" w:cs="Seattle Text"/>
              </w:rPr>
              <w:t xml:space="preserve">Organizational </w:t>
            </w:r>
            <w:r w:rsidR="00F32FCD">
              <w:rPr>
                <w:rFonts w:asciiTheme="minorHAnsi" w:hAnsiTheme="minorHAnsi" w:cs="Seattle Text"/>
              </w:rPr>
              <w:t xml:space="preserve">Information </w:t>
            </w:r>
          </w:p>
        </w:tc>
        <w:tc>
          <w:tcPr>
            <w:tcW w:w="2970" w:type="dxa"/>
            <w:shd w:val="clear" w:color="auto" w:fill="auto"/>
          </w:tcPr>
          <w:p w14:paraId="3FE66289" w14:textId="5E00BF7F" w:rsidR="009D7E5E" w:rsidRPr="009E4EC1" w:rsidRDefault="00F32FCD" w:rsidP="007946B2">
            <w:pPr>
              <w:jc w:val="center"/>
            </w:pPr>
            <w:r>
              <w:t>3</w:t>
            </w:r>
            <w:r w:rsidR="00FF035B">
              <w:t>0</w:t>
            </w:r>
          </w:p>
        </w:tc>
      </w:tr>
      <w:tr w:rsidR="009D7E5E" w:rsidRPr="003D081D" w14:paraId="25CC4BA7" w14:textId="77777777" w:rsidTr="007946B2">
        <w:tc>
          <w:tcPr>
            <w:tcW w:w="7285" w:type="dxa"/>
            <w:shd w:val="clear" w:color="auto" w:fill="auto"/>
          </w:tcPr>
          <w:p w14:paraId="4E4AB9A2" w14:textId="40DDF002" w:rsidR="009D7E5E" w:rsidRPr="00094EE5" w:rsidRDefault="00E64C50" w:rsidP="007946B2">
            <w:pPr>
              <w:pStyle w:val="ListParagraph"/>
              <w:ind w:left="0"/>
              <w:contextualSpacing w:val="0"/>
              <w:rPr>
                <w:rFonts w:asciiTheme="minorHAnsi" w:hAnsiTheme="minorHAnsi" w:cs="Seattle Text"/>
              </w:rPr>
            </w:pPr>
            <w:r>
              <w:rPr>
                <w:rFonts w:asciiTheme="minorHAnsi" w:hAnsiTheme="minorHAnsi" w:cs="Seattle Text"/>
              </w:rPr>
              <w:t>4</w:t>
            </w:r>
            <w:r w:rsidR="009D7E5E">
              <w:rPr>
                <w:rFonts w:asciiTheme="minorHAnsi" w:hAnsiTheme="minorHAnsi" w:cs="Seattle Text"/>
              </w:rPr>
              <w:t xml:space="preserve">. </w:t>
            </w:r>
            <w:r w:rsidR="009D7E5E" w:rsidRPr="000667C7">
              <w:rPr>
                <w:rFonts w:asciiTheme="minorHAnsi" w:hAnsiTheme="minorHAnsi" w:cs="Seattle Text"/>
              </w:rPr>
              <w:t xml:space="preserve">Labor Harmony </w:t>
            </w:r>
          </w:p>
        </w:tc>
        <w:tc>
          <w:tcPr>
            <w:tcW w:w="2970" w:type="dxa"/>
            <w:shd w:val="clear" w:color="auto" w:fill="auto"/>
          </w:tcPr>
          <w:p w14:paraId="23C05D69" w14:textId="77777777" w:rsidR="009D7E5E" w:rsidRPr="00A44438" w:rsidRDefault="009D7E5E" w:rsidP="007946B2">
            <w:pPr>
              <w:jc w:val="center"/>
              <w:rPr>
                <w:i/>
                <w:iCs/>
              </w:rPr>
            </w:pPr>
            <w:r w:rsidRPr="00A44438">
              <w:rPr>
                <w:i/>
                <w:iCs/>
              </w:rPr>
              <w:t>N</w:t>
            </w:r>
            <w:r>
              <w:rPr>
                <w:i/>
                <w:iCs/>
              </w:rPr>
              <w:t xml:space="preserve">ot scored, part of technical compliance review </w:t>
            </w:r>
          </w:p>
        </w:tc>
      </w:tr>
      <w:tr w:rsidR="009D7E5E" w:rsidRPr="003D081D" w14:paraId="07F76702" w14:textId="77777777" w:rsidTr="007946B2">
        <w:tc>
          <w:tcPr>
            <w:tcW w:w="7285" w:type="dxa"/>
            <w:shd w:val="clear" w:color="auto" w:fill="D9D9D9" w:themeFill="background1" w:themeFillShade="D9"/>
          </w:tcPr>
          <w:p w14:paraId="05CC313C" w14:textId="77777777" w:rsidR="009D7E5E" w:rsidRPr="002F0882" w:rsidRDefault="009D7E5E" w:rsidP="007946B2">
            <w:pPr>
              <w:jc w:val="right"/>
              <w:rPr>
                <w:b/>
                <w:bCs/>
                <w:sz w:val="22"/>
                <w:szCs w:val="22"/>
              </w:rPr>
            </w:pPr>
            <w:r w:rsidRPr="002F0882">
              <w:rPr>
                <w:b/>
                <w:bCs/>
                <w:sz w:val="22"/>
                <w:szCs w:val="22"/>
              </w:rPr>
              <w:t>Total Points</w:t>
            </w:r>
          </w:p>
        </w:tc>
        <w:tc>
          <w:tcPr>
            <w:tcW w:w="2970" w:type="dxa"/>
            <w:shd w:val="clear" w:color="auto" w:fill="D9D9D9" w:themeFill="background1" w:themeFillShade="D9"/>
          </w:tcPr>
          <w:p w14:paraId="05898672" w14:textId="77777777" w:rsidR="009D7E5E" w:rsidRPr="002F0882" w:rsidRDefault="009D7E5E" w:rsidP="007946B2">
            <w:pPr>
              <w:jc w:val="center"/>
              <w:rPr>
                <w:b/>
                <w:bCs/>
                <w:sz w:val="22"/>
                <w:szCs w:val="22"/>
              </w:rPr>
            </w:pPr>
            <w:r>
              <w:rPr>
                <w:b/>
                <w:bCs/>
                <w:sz w:val="22"/>
                <w:szCs w:val="22"/>
              </w:rPr>
              <w:t>100</w:t>
            </w:r>
          </w:p>
        </w:tc>
      </w:tr>
    </w:tbl>
    <w:p w14:paraId="17A8DEAC" w14:textId="77777777" w:rsidR="009D7E5E" w:rsidRPr="00884D8A" w:rsidRDefault="009D7E5E" w:rsidP="00010B19">
      <w:pPr>
        <w:contextualSpacing/>
        <w:mirrorIndents/>
        <w:rPr>
          <w:rFonts w:asciiTheme="minorHAnsi" w:hAnsiTheme="minorHAnsi" w:cs="Seattle Text"/>
          <w:b/>
          <w:sz w:val="16"/>
          <w:szCs w:val="16"/>
        </w:rPr>
      </w:pPr>
    </w:p>
    <w:p w14:paraId="4051C8D8" w14:textId="364654AB" w:rsidR="00010B19" w:rsidRPr="003D081D" w:rsidRDefault="00010B19" w:rsidP="00010B19">
      <w:pPr>
        <w:contextualSpacing/>
        <w:mirrorIndents/>
        <w:rPr>
          <w:rFonts w:asciiTheme="minorHAnsi" w:hAnsiTheme="minorHAnsi" w:cs="Seattle Text"/>
          <w:b/>
        </w:rPr>
      </w:pPr>
      <w:r w:rsidRPr="003D081D">
        <w:rPr>
          <w:rFonts w:asciiTheme="minorHAnsi" w:hAnsiTheme="minorHAnsi" w:cs="Seattle Text"/>
          <w:b/>
        </w:rPr>
        <w:t xml:space="preserve">Part III: Evaluation Process and Contract Negotiations </w:t>
      </w:r>
    </w:p>
    <w:p w14:paraId="74D1C92B" w14:textId="6713CB3A" w:rsidR="00010B19" w:rsidRPr="00F06167" w:rsidRDefault="00010B19" w:rsidP="00010B19">
      <w:pPr>
        <w:contextualSpacing/>
        <w:mirrorIndents/>
        <w:rPr>
          <w:rFonts w:asciiTheme="minorHAnsi" w:hAnsiTheme="minorHAnsi" w:cs="Seattle Text"/>
        </w:rPr>
      </w:pPr>
      <w:r w:rsidRPr="00F06167">
        <w:rPr>
          <w:rFonts w:asciiTheme="minorHAnsi" w:hAnsiTheme="minorHAnsi" w:cs="Seattle Text"/>
        </w:rPr>
        <w:t xml:space="preserve">The review panel will </w:t>
      </w:r>
      <w:r w:rsidR="00DD4620">
        <w:rPr>
          <w:rFonts w:asciiTheme="minorHAnsi" w:hAnsiTheme="minorHAnsi" w:cs="Seattle Text"/>
        </w:rPr>
        <w:t xml:space="preserve">score and </w:t>
      </w:r>
      <w:r w:rsidRPr="00F06167">
        <w:rPr>
          <w:rFonts w:asciiTheme="minorHAnsi" w:hAnsiTheme="minorHAnsi" w:cs="Seattle Text"/>
        </w:rPr>
        <w:t xml:space="preserve">rank applications from highest to lowest and make initial funding recommendations.  </w:t>
      </w:r>
      <w:r w:rsidR="005A56F4">
        <w:rPr>
          <w:rFonts w:asciiTheme="minorHAnsi" w:hAnsiTheme="minorHAnsi" w:cs="Seattle Text"/>
        </w:rPr>
        <w:t>Final funding</w:t>
      </w:r>
      <w:r w:rsidRPr="00F06167">
        <w:rPr>
          <w:rFonts w:asciiTheme="minorHAnsi" w:hAnsiTheme="minorHAnsi" w:cs="Seattle Text"/>
        </w:rPr>
        <w:t xml:space="preserve"> decisions may be based on </w:t>
      </w:r>
      <w:r w:rsidR="009E0174">
        <w:rPr>
          <w:rFonts w:asciiTheme="minorHAnsi" w:hAnsiTheme="minorHAnsi" w:cs="Seattle Text"/>
        </w:rPr>
        <w:t>the</w:t>
      </w:r>
      <w:r w:rsidR="009E0174" w:rsidRPr="00F06167">
        <w:rPr>
          <w:rFonts w:asciiTheme="minorHAnsi" w:hAnsiTheme="minorHAnsi" w:cs="Seattle Text"/>
        </w:rPr>
        <w:t xml:space="preserve"> </w:t>
      </w:r>
      <w:r w:rsidR="009E0174">
        <w:rPr>
          <w:rFonts w:asciiTheme="minorHAnsi" w:hAnsiTheme="minorHAnsi" w:cs="Seattle Text"/>
        </w:rPr>
        <w:t>factors</w:t>
      </w:r>
      <w:r w:rsidR="009E0174" w:rsidRPr="00F06167">
        <w:rPr>
          <w:rFonts w:asciiTheme="minorHAnsi" w:hAnsiTheme="minorHAnsi" w:cs="Seattle Text"/>
        </w:rPr>
        <w:t xml:space="preserve"> </w:t>
      </w:r>
      <w:r w:rsidR="009E0174">
        <w:rPr>
          <w:rFonts w:asciiTheme="minorHAnsi" w:hAnsiTheme="minorHAnsi" w:cs="Seattle Text"/>
        </w:rPr>
        <w:t>named above as well as</w:t>
      </w:r>
      <w:r w:rsidRPr="00F06167">
        <w:rPr>
          <w:rFonts w:asciiTheme="minorHAnsi" w:hAnsiTheme="minorHAnsi" w:cs="Seattle Text"/>
        </w:rPr>
        <w:t xml:space="preserve"> service to focus </w:t>
      </w:r>
      <w:r w:rsidR="00F06167" w:rsidRPr="00F06167">
        <w:rPr>
          <w:rFonts w:asciiTheme="minorHAnsi" w:hAnsiTheme="minorHAnsi" w:cs="Seattle Text"/>
        </w:rPr>
        <w:t>student</w:t>
      </w:r>
      <w:r w:rsidRPr="00F06167">
        <w:rPr>
          <w:rFonts w:asciiTheme="minorHAnsi" w:hAnsiTheme="minorHAnsi" w:cs="Seattle Text"/>
        </w:rPr>
        <w:t xml:space="preserve">s and priority populations, geographic considerations, </w:t>
      </w:r>
      <w:r w:rsidR="00A75455">
        <w:rPr>
          <w:rFonts w:asciiTheme="minorHAnsi" w:hAnsiTheme="minorHAnsi" w:cs="Seattle Text"/>
        </w:rPr>
        <w:t xml:space="preserve">diversity of focus areas and programming activities, </w:t>
      </w:r>
      <w:r w:rsidRPr="00F06167">
        <w:rPr>
          <w:rFonts w:asciiTheme="minorHAnsi" w:hAnsiTheme="minorHAnsi" w:cs="Seattle Text"/>
        </w:rPr>
        <w:t xml:space="preserve">and the </w:t>
      </w:r>
      <w:r w:rsidR="00F06167" w:rsidRPr="00F06167">
        <w:rPr>
          <w:rFonts w:asciiTheme="minorHAnsi" w:hAnsiTheme="minorHAnsi" w:cs="Seattle Text"/>
        </w:rPr>
        <w:t>scope</w:t>
      </w:r>
      <w:r w:rsidRPr="00F06167">
        <w:rPr>
          <w:rFonts w:asciiTheme="minorHAnsi" w:hAnsiTheme="minorHAnsi" w:cs="Seattle Text"/>
        </w:rPr>
        <w:t xml:space="preserve"> of services to be provided.</w:t>
      </w:r>
      <w:r w:rsidR="0040371A">
        <w:rPr>
          <w:rFonts w:asciiTheme="minorHAnsi" w:hAnsiTheme="minorHAnsi" w:cs="Seattle Text"/>
        </w:rPr>
        <w:t xml:space="preserve"> DEEL </w:t>
      </w:r>
      <w:r w:rsidR="001F22EA">
        <w:rPr>
          <w:rFonts w:asciiTheme="minorHAnsi" w:hAnsiTheme="minorHAnsi" w:cs="Seattle Text"/>
        </w:rPr>
        <w:t xml:space="preserve">leadership </w:t>
      </w:r>
      <w:r w:rsidR="0040371A">
        <w:rPr>
          <w:rFonts w:asciiTheme="minorHAnsi" w:hAnsiTheme="minorHAnsi" w:cs="Seattle Text"/>
        </w:rPr>
        <w:t xml:space="preserve">reserves the right to exercise qualitative judgement in final awarding and allocation decisions. </w:t>
      </w:r>
    </w:p>
    <w:p w14:paraId="2F1F757A" w14:textId="77777777" w:rsidR="00010B19" w:rsidRPr="007E7A0A" w:rsidRDefault="00010B19" w:rsidP="00010B19">
      <w:pPr>
        <w:contextualSpacing/>
        <w:mirrorIndents/>
        <w:rPr>
          <w:rFonts w:asciiTheme="minorHAnsi" w:hAnsiTheme="minorHAnsi" w:cs="Seattle Text"/>
          <w:highlight w:val="yellow"/>
        </w:rPr>
      </w:pPr>
    </w:p>
    <w:p w14:paraId="64EA90BA" w14:textId="2FB35C6B" w:rsidR="00010B19" w:rsidRPr="00B128C8" w:rsidRDefault="00010B19" w:rsidP="00010B19">
      <w:pPr>
        <w:contextualSpacing/>
        <w:mirrorIndents/>
        <w:rPr>
          <w:rFonts w:asciiTheme="minorHAnsi" w:hAnsiTheme="minorHAnsi" w:cs="Seattle Text"/>
        </w:rPr>
      </w:pPr>
      <w:r w:rsidRPr="00B128C8">
        <w:rPr>
          <w:rFonts w:asciiTheme="minorHAnsi" w:hAnsiTheme="minorHAnsi" w:cs="Seattle Text"/>
        </w:rPr>
        <w:t xml:space="preserve">If an applicant is selected for funding, the applying </w:t>
      </w:r>
      <w:r w:rsidR="00F06167" w:rsidRPr="00B128C8">
        <w:rPr>
          <w:rFonts w:asciiTheme="minorHAnsi" w:hAnsiTheme="minorHAnsi" w:cs="Seattle Text"/>
        </w:rPr>
        <w:t>organization</w:t>
      </w:r>
      <w:r w:rsidRPr="00B128C8">
        <w:rPr>
          <w:rFonts w:asciiTheme="minorHAnsi" w:hAnsiTheme="minorHAnsi" w:cs="Seattle Text"/>
        </w:rPr>
        <w:t xml:space="preserve"> should be prepared to collaborate with DEEL to finalize a workplan </w:t>
      </w:r>
      <w:r w:rsidR="00B128C8" w:rsidRPr="00B128C8">
        <w:rPr>
          <w:rFonts w:asciiTheme="minorHAnsi" w:hAnsiTheme="minorHAnsi" w:cs="Seattle Text"/>
        </w:rPr>
        <w:t>based on their</w:t>
      </w:r>
      <w:r w:rsidRPr="00B128C8">
        <w:rPr>
          <w:rFonts w:asciiTheme="minorHAnsi" w:hAnsiTheme="minorHAnsi" w:cs="Seattle Text"/>
        </w:rPr>
        <w:t xml:space="preserve"> RFI proposal that will be incorporated into a contract. Awarded </w:t>
      </w:r>
      <w:r w:rsidR="00B128C8" w:rsidRPr="00B128C8">
        <w:rPr>
          <w:rFonts w:asciiTheme="minorHAnsi" w:hAnsiTheme="minorHAnsi" w:cs="Seattle Text"/>
        </w:rPr>
        <w:t>applicants</w:t>
      </w:r>
      <w:r w:rsidRPr="00B128C8">
        <w:rPr>
          <w:rFonts w:asciiTheme="minorHAnsi" w:hAnsiTheme="minorHAnsi" w:cs="Seattle Text"/>
        </w:rPr>
        <w:t xml:space="preserve"> should be prepared to discuss and negotiate aspects of their RFI proposal prior to completing the contract. These aspects may include, but are not limited to, the amount of funding, </w:t>
      </w:r>
      <w:r w:rsidR="00B128C8" w:rsidRPr="00B128C8">
        <w:rPr>
          <w:rFonts w:asciiTheme="minorHAnsi" w:hAnsiTheme="minorHAnsi" w:cs="Seattle Text"/>
        </w:rPr>
        <w:t xml:space="preserve">proposed </w:t>
      </w:r>
      <w:r w:rsidR="009E0174">
        <w:rPr>
          <w:rFonts w:asciiTheme="minorHAnsi" w:hAnsiTheme="minorHAnsi" w:cs="Seattle Text"/>
        </w:rPr>
        <w:t>programming and/or services</w:t>
      </w:r>
      <w:r w:rsidR="00B128C8" w:rsidRPr="00B128C8">
        <w:rPr>
          <w:rFonts w:asciiTheme="minorHAnsi" w:hAnsiTheme="minorHAnsi" w:cs="Seattle Text"/>
        </w:rPr>
        <w:t>,</w:t>
      </w:r>
      <w:r w:rsidR="007368BB">
        <w:rPr>
          <w:rFonts w:asciiTheme="minorHAnsi" w:hAnsiTheme="minorHAnsi" w:cs="Seattle Text"/>
        </w:rPr>
        <w:t xml:space="preserve"> focus student participation,</w:t>
      </w:r>
      <w:r w:rsidR="00B128C8" w:rsidRPr="00B128C8">
        <w:rPr>
          <w:rFonts w:asciiTheme="minorHAnsi" w:hAnsiTheme="minorHAnsi" w:cs="Seattle Text"/>
        </w:rPr>
        <w:t xml:space="preserve"> and </w:t>
      </w:r>
      <w:r w:rsidRPr="00B128C8">
        <w:rPr>
          <w:rFonts w:asciiTheme="minorHAnsi" w:hAnsiTheme="minorHAnsi" w:cs="Seattle Text"/>
        </w:rPr>
        <w:t xml:space="preserve">performance measures. </w:t>
      </w:r>
    </w:p>
    <w:p w14:paraId="15BF0D62" w14:textId="77777777" w:rsidR="00010B19" w:rsidRPr="007E7A0A" w:rsidRDefault="00010B19" w:rsidP="00010B19">
      <w:pPr>
        <w:contextualSpacing/>
        <w:mirrorIndents/>
        <w:rPr>
          <w:rFonts w:asciiTheme="minorHAnsi" w:hAnsiTheme="minorHAnsi" w:cs="Seattle Text"/>
          <w:highlight w:val="yellow"/>
        </w:rPr>
      </w:pPr>
    </w:p>
    <w:p w14:paraId="5D712BF6" w14:textId="669CBD5C" w:rsidR="00010B19" w:rsidRDefault="00010B19" w:rsidP="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funding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6DF06AB9" w14:textId="77777777" w:rsidR="00297724" w:rsidRPr="003D081D" w:rsidRDefault="00297724" w:rsidP="00010B19">
      <w:pPr>
        <w:contextualSpacing/>
        <w:mirrorIndents/>
        <w:rPr>
          <w:rFonts w:asciiTheme="minorHAnsi" w:hAnsiTheme="minorHAnsi" w:cs="Seattle Text"/>
          <w:b/>
          <w:color w:val="000000"/>
        </w:rPr>
      </w:pPr>
    </w:p>
    <w:p w14:paraId="0D357FE8" w14:textId="1090E0F4" w:rsidR="00B3757F" w:rsidRDefault="00010B19" w:rsidP="0093161B">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pPr>
      <w:bookmarkStart w:id="10" w:name="Additional"/>
      <w:r w:rsidRPr="003D081D">
        <w:rPr>
          <w:rFonts w:asciiTheme="minorHAnsi" w:hAnsiTheme="minorHAnsi" w:cs="Seattle Text"/>
          <w:b/>
        </w:rPr>
        <w:t>ADDITIONAL REQUIR</w:t>
      </w:r>
      <w:r w:rsidR="00BC1803">
        <w:rPr>
          <w:rFonts w:asciiTheme="minorHAnsi" w:hAnsiTheme="minorHAnsi" w:cs="Seattle Text"/>
          <w:b/>
        </w:rPr>
        <w:t>E</w:t>
      </w:r>
      <w:r w:rsidRPr="003D081D">
        <w:rPr>
          <w:rFonts w:asciiTheme="minorHAnsi" w:hAnsiTheme="minorHAnsi" w:cs="Seattle Text"/>
          <w:b/>
        </w:rPr>
        <w:t>MENTS</w:t>
      </w:r>
      <w:bookmarkEnd w:id="10"/>
    </w:p>
    <w:p w14:paraId="4B8AC143" w14:textId="2112B427" w:rsidR="0047282D" w:rsidRDefault="0047282D" w:rsidP="0047282D">
      <w:pPr>
        <w:rPr>
          <w:rFonts w:asciiTheme="minorHAnsi" w:hAnsiTheme="minorHAnsi" w:cstheme="minorHAnsi"/>
          <w:color w:val="000000"/>
        </w:rPr>
      </w:pPr>
      <w:r w:rsidRPr="007A2804">
        <w:rPr>
          <w:rFonts w:asciiTheme="minorHAnsi" w:hAnsiTheme="minorHAnsi" w:cstheme="minorHAnsi"/>
          <w:color w:val="000000"/>
        </w:rPr>
        <w:t xml:space="preserve">Successful applicants will </w:t>
      </w:r>
      <w:r w:rsidR="00F95BF1" w:rsidRPr="007A2804">
        <w:rPr>
          <w:rFonts w:asciiTheme="minorHAnsi" w:hAnsiTheme="minorHAnsi" w:cstheme="minorHAnsi"/>
          <w:color w:val="000000"/>
        </w:rPr>
        <w:t>enter</w:t>
      </w:r>
      <w:r w:rsidRPr="007A2804">
        <w:rPr>
          <w:rFonts w:asciiTheme="minorHAnsi" w:hAnsiTheme="minorHAnsi" w:cstheme="minorHAnsi"/>
          <w:color w:val="000000"/>
        </w:rPr>
        <w:t xml:space="preserve"> a contract for services with the City of Seattle</w:t>
      </w:r>
      <w:r>
        <w:rPr>
          <w:rFonts w:asciiTheme="minorHAnsi" w:hAnsiTheme="minorHAnsi" w:cstheme="minorHAnsi"/>
          <w:color w:val="000000"/>
        </w:rPr>
        <w:t xml:space="preserve"> and </w:t>
      </w:r>
      <w:r w:rsidRPr="0047282D">
        <w:rPr>
          <w:rFonts w:asciiTheme="minorHAnsi" w:hAnsiTheme="minorHAnsi" w:cstheme="minorHAnsi"/>
          <w:color w:val="000000"/>
        </w:rPr>
        <w:t xml:space="preserve">will need to adhere to the following additional contractual conditions. Conditions may be amended, or additional requirements may be included during the </w:t>
      </w:r>
      <w:r w:rsidR="00AB4069">
        <w:rPr>
          <w:rFonts w:asciiTheme="minorHAnsi" w:hAnsiTheme="minorHAnsi" w:cstheme="minorHAnsi"/>
          <w:color w:val="000000"/>
        </w:rPr>
        <w:t>contract</w:t>
      </w:r>
      <w:r w:rsidRPr="0047282D">
        <w:rPr>
          <w:rFonts w:asciiTheme="minorHAnsi" w:hAnsiTheme="minorHAnsi" w:cstheme="minorHAnsi"/>
          <w:color w:val="000000"/>
        </w:rPr>
        <w:t xml:space="preserve"> negotiation process.</w:t>
      </w:r>
    </w:p>
    <w:p w14:paraId="24E0AADE" w14:textId="77777777" w:rsidR="0047282D" w:rsidRDefault="0047282D" w:rsidP="0047282D">
      <w:pPr>
        <w:rPr>
          <w:rFonts w:asciiTheme="minorHAnsi" w:hAnsiTheme="minorHAnsi" w:cstheme="minorHAnsi"/>
          <w:color w:val="000000"/>
        </w:rPr>
      </w:pPr>
    </w:p>
    <w:p w14:paraId="187D00F3" w14:textId="28F9DF5F" w:rsidR="0047282D" w:rsidRPr="0047282D" w:rsidRDefault="0047282D" w:rsidP="0047282D">
      <w:pPr>
        <w:rPr>
          <w:rFonts w:asciiTheme="minorHAnsi" w:hAnsiTheme="minorHAnsi" w:cstheme="minorHAnsi"/>
          <w:i/>
          <w:iCs/>
          <w:color w:val="000000"/>
        </w:rPr>
      </w:pPr>
      <w:r w:rsidRPr="0047282D">
        <w:rPr>
          <w:rFonts w:asciiTheme="minorHAnsi" w:hAnsiTheme="minorHAnsi" w:cstheme="minorHAnsi"/>
          <w:i/>
          <w:iCs/>
          <w:color w:val="000000"/>
        </w:rPr>
        <w:t>TERM</w:t>
      </w:r>
    </w:p>
    <w:p w14:paraId="7B32F819" w14:textId="68B9764A" w:rsidR="0047282D" w:rsidRPr="00446824" w:rsidRDefault="009E4180" w:rsidP="000026CD">
      <w:pPr>
        <w:pStyle w:val="ListParagraph"/>
        <w:numPr>
          <w:ilvl w:val="0"/>
          <w:numId w:val="13"/>
        </w:numPr>
        <w:rPr>
          <w:rStyle w:val="normaltextrun"/>
          <w:rFonts w:asciiTheme="minorHAnsi" w:hAnsiTheme="minorHAnsi" w:cstheme="minorHAnsi"/>
          <w:color w:val="000000"/>
        </w:rPr>
      </w:pPr>
      <w:r>
        <w:rPr>
          <w:rStyle w:val="normaltextrun"/>
          <w:rFonts w:cs="Calibri"/>
          <w:color w:val="000000"/>
          <w:shd w:val="clear" w:color="auto" w:fill="FFFFFF"/>
        </w:rPr>
        <w:lastRenderedPageBreak/>
        <w:t>Contracts may begin anytime between Septe</w:t>
      </w:r>
      <w:r w:rsidR="00AD1E2B">
        <w:rPr>
          <w:rStyle w:val="normaltextrun"/>
          <w:rFonts w:cs="Calibri"/>
          <w:color w:val="000000"/>
          <w:shd w:val="clear" w:color="auto" w:fill="FFFFFF"/>
        </w:rPr>
        <w:t>mber</w:t>
      </w:r>
      <w:r>
        <w:rPr>
          <w:rStyle w:val="normaltextrun"/>
          <w:rFonts w:cs="Calibri"/>
          <w:color w:val="000000"/>
          <w:shd w:val="clear" w:color="auto" w:fill="FFFFFF"/>
        </w:rPr>
        <w:t xml:space="preserve"> 1, </w:t>
      </w:r>
      <w:r w:rsidR="005C6DD5">
        <w:rPr>
          <w:rStyle w:val="contextualspellingandgrammarerror"/>
          <w:rFonts w:cs="Calibri"/>
          <w:color w:val="000000"/>
          <w:shd w:val="clear" w:color="auto" w:fill="FFFFFF"/>
        </w:rPr>
        <w:t>2023,</w:t>
      </w:r>
      <w:r>
        <w:rPr>
          <w:rStyle w:val="normaltextrun"/>
          <w:rFonts w:cs="Calibri"/>
          <w:color w:val="000000"/>
          <w:shd w:val="clear" w:color="auto" w:fill="FFFFFF"/>
        </w:rPr>
        <w:t xml:space="preserve"> and December 31, 202</w:t>
      </w:r>
      <w:r w:rsidR="00AD1E2B">
        <w:rPr>
          <w:rStyle w:val="normaltextrun"/>
          <w:rFonts w:cs="Calibri"/>
          <w:color w:val="000000"/>
          <w:shd w:val="clear" w:color="auto" w:fill="FFFFFF"/>
        </w:rPr>
        <w:t>3</w:t>
      </w:r>
      <w:r>
        <w:rPr>
          <w:rStyle w:val="normaltextrun"/>
          <w:rFonts w:cs="Calibri"/>
          <w:color w:val="000000"/>
          <w:shd w:val="clear" w:color="auto" w:fill="FFFFFF"/>
        </w:rPr>
        <w:t xml:space="preserve">. All contracts, regardless of start date, will end by </w:t>
      </w:r>
      <w:r w:rsidR="00AD1E2B">
        <w:rPr>
          <w:rStyle w:val="normaltextrun"/>
          <w:rFonts w:cs="Calibri"/>
          <w:color w:val="000000"/>
          <w:shd w:val="clear" w:color="auto" w:fill="FFFFFF"/>
        </w:rPr>
        <w:t>August</w:t>
      </w:r>
      <w:r>
        <w:rPr>
          <w:rStyle w:val="normaltextrun"/>
          <w:rFonts w:cs="Calibri"/>
          <w:color w:val="000000"/>
          <w:shd w:val="clear" w:color="auto" w:fill="FFFFFF"/>
        </w:rPr>
        <w:t xml:space="preserve"> 31, 202</w:t>
      </w:r>
      <w:r w:rsidR="00AD1E2B">
        <w:rPr>
          <w:rStyle w:val="normaltextrun"/>
          <w:rFonts w:cs="Calibri"/>
          <w:color w:val="000000"/>
          <w:shd w:val="clear" w:color="auto" w:fill="FFFFFF"/>
        </w:rPr>
        <w:t>6</w:t>
      </w:r>
      <w:r>
        <w:rPr>
          <w:rStyle w:val="normaltextrun"/>
          <w:rFonts w:cs="Calibri"/>
          <w:color w:val="000000"/>
          <w:shd w:val="clear" w:color="auto" w:fill="FFFFFF"/>
        </w:rPr>
        <w:t>. Start and end dates will be determined during contract negotiation with successful applicants</w:t>
      </w:r>
      <w:r w:rsidR="0018507C">
        <w:rPr>
          <w:rStyle w:val="normaltextrun"/>
          <w:rFonts w:cs="Calibri"/>
          <w:color w:val="000000"/>
          <w:shd w:val="clear" w:color="auto" w:fill="FFFFFF"/>
        </w:rPr>
        <w:t xml:space="preserve">. </w:t>
      </w:r>
    </w:p>
    <w:p w14:paraId="58CE0206" w14:textId="77777777" w:rsidR="0018507C" w:rsidRPr="00B8076C" w:rsidRDefault="0018507C" w:rsidP="00446824">
      <w:pPr>
        <w:pStyle w:val="ListParagraph"/>
        <w:rPr>
          <w:rFonts w:asciiTheme="minorHAnsi" w:hAnsiTheme="minorHAnsi" w:cstheme="minorHAnsi"/>
          <w:color w:val="000000"/>
        </w:rPr>
      </w:pPr>
    </w:p>
    <w:p w14:paraId="30CC5576" w14:textId="7C9C976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CONTINUOUS QUALITY IMPROVEMENT (CQI)</w:t>
      </w:r>
    </w:p>
    <w:p w14:paraId="30CA041F" w14:textId="5530C6C5" w:rsidR="00906689" w:rsidRPr="00906689" w:rsidRDefault="00906689" w:rsidP="004073D1">
      <w:pPr>
        <w:rPr>
          <w:color w:val="000000"/>
        </w:rPr>
      </w:pPr>
      <w:r w:rsidRPr="00906689">
        <w:rPr>
          <w:color w:val="000000"/>
        </w:rPr>
        <w:t xml:space="preserve">To ensure quality implementation and achieve desired results, DEEL commits to: </w:t>
      </w:r>
    </w:p>
    <w:p w14:paraId="510CF4F9"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conducting regular site visits to observe programs, discuss implementation, and provide feedback,</w:t>
      </w:r>
    </w:p>
    <w:p w14:paraId="791EDAE1"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ensuring the existence and/or development of systems to collect, monitor, and analyze data, supporting the use of quality assessment tools, and</w:t>
      </w:r>
    </w:p>
    <w:p w14:paraId="0A7D87D2" w14:textId="2FBFF58E" w:rsid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providing access to learning opportunities that emphasize high-quality program implementation.</w:t>
      </w:r>
    </w:p>
    <w:p w14:paraId="3001ADF8" w14:textId="77777777" w:rsidR="00AB4069" w:rsidRDefault="00AB4069" w:rsidP="0047282D">
      <w:pPr>
        <w:rPr>
          <w:rFonts w:asciiTheme="minorHAnsi" w:hAnsiTheme="minorHAnsi" w:cstheme="minorHAnsi"/>
          <w:color w:val="000000"/>
        </w:rPr>
      </w:pPr>
    </w:p>
    <w:p w14:paraId="146E0D1E" w14:textId="2B253B7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DATA COLLECTION AND REPORTING</w:t>
      </w:r>
    </w:p>
    <w:p w14:paraId="1C08C7E0" w14:textId="1C9949D2" w:rsidR="00AB4069" w:rsidRPr="00AB4069" w:rsidRDefault="00AB4069" w:rsidP="005B7B83">
      <w:pPr>
        <w:pStyle w:val="ListParagraph"/>
        <w:numPr>
          <w:ilvl w:val="0"/>
          <w:numId w:val="13"/>
        </w:numPr>
        <w:rPr>
          <w:rFonts w:asciiTheme="minorHAnsi" w:hAnsiTheme="minorHAnsi" w:cstheme="minorHAnsi"/>
          <w:color w:val="000000"/>
        </w:rPr>
      </w:pPr>
      <w:r w:rsidRPr="00AB4069">
        <w:rPr>
          <w:rFonts w:asciiTheme="minorHAnsi" w:hAnsiTheme="minorHAnsi" w:cstheme="minorHAnsi"/>
          <w:color w:val="000000"/>
        </w:rPr>
        <w:t>Organizations will designate a data point of contact who will be responsible for exchanging data through secure means as specified by DEEL. DEEL will provide training and reference materials to staff on the proper steps and protections to take when exchanging sensitive data.</w:t>
      </w:r>
    </w:p>
    <w:p w14:paraId="2F849EF8" w14:textId="77777777" w:rsidR="00AB4069" w:rsidRDefault="00AB4069" w:rsidP="00AB4069">
      <w:pPr>
        <w:rPr>
          <w:rFonts w:asciiTheme="minorHAnsi" w:hAnsiTheme="minorHAnsi" w:cstheme="minorHAnsi"/>
          <w:color w:val="000000"/>
        </w:rPr>
      </w:pPr>
    </w:p>
    <w:p w14:paraId="2B236F1E" w14:textId="642661D9" w:rsidR="00AB4069" w:rsidRPr="00AB4069" w:rsidRDefault="00AB4069" w:rsidP="00AB4069">
      <w:pPr>
        <w:rPr>
          <w:rFonts w:asciiTheme="minorHAnsi" w:hAnsiTheme="minorHAnsi" w:cstheme="minorHAnsi"/>
          <w:i/>
          <w:iCs/>
          <w:color w:val="000000"/>
        </w:rPr>
      </w:pPr>
      <w:r w:rsidRPr="00AB4069">
        <w:rPr>
          <w:rFonts w:asciiTheme="minorHAnsi" w:hAnsiTheme="minorHAnsi" w:cstheme="minorHAnsi"/>
          <w:i/>
          <w:iCs/>
          <w:color w:val="000000"/>
        </w:rPr>
        <w:t>PAYMENT, RECORDS, AND AUDIT</w:t>
      </w:r>
    </w:p>
    <w:p w14:paraId="062B319D" w14:textId="59112F87" w:rsidR="00884D8A" w:rsidRPr="005825EC" w:rsidRDefault="00AB4069" w:rsidP="00446824">
      <w:pPr>
        <w:pStyle w:val="ListParagraph"/>
        <w:numPr>
          <w:ilvl w:val="0"/>
          <w:numId w:val="23"/>
        </w:numPr>
        <w:rPr>
          <w:rFonts w:asciiTheme="minorHAnsi" w:hAnsiTheme="minorHAnsi" w:cstheme="minorHAnsi"/>
          <w:color w:val="000000"/>
        </w:rPr>
      </w:pPr>
      <w:r w:rsidRPr="122E9B56">
        <w:rPr>
          <w:rFonts w:asciiTheme="minorHAnsi" w:hAnsiTheme="minorHAnsi" w:cstheme="minorBidi"/>
          <w:color w:val="000000" w:themeColor="text1"/>
        </w:rPr>
        <w:t>The City shall pay the Agency up to the stated Contract Price</w:t>
      </w:r>
      <w:r w:rsidR="00E31F97" w:rsidRPr="122E9B56">
        <w:rPr>
          <w:rFonts w:asciiTheme="minorHAnsi" w:hAnsiTheme="minorHAnsi" w:cstheme="minorBidi"/>
          <w:color w:val="000000" w:themeColor="text1"/>
        </w:rPr>
        <w:t xml:space="preserve"> though a deliverable based contract</w:t>
      </w:r>
      <w:r w:rsidRPr="122E9B56">
        <w:rPr>
          <w:rFonts w:asciiTheme="minorHAnsi" w:hAnsiTheme="minorHAnsi" w:cstheme="minorBidi"/>
          <w:color w:val="000000" w:themeColor="text1"/>
        </w:rPr>
        <w:t xml:space="preserve">. </w:t>
      </w:r>
    </w:p>
    <w:p w14:paraId="7B4507FB" w14:textId="177EA672" w:rsidR="00071AD9" w:rsidRPr="00F97A8A" w:rsidRDefault="00AB4069" w:rsidP="00071AD9">
      <w:pPr>
        <w:pStyle w:val="ListParagraph"/>
        <w:numPr>
          <w:ilvl w:val="0"/>
          <w:numId w:val="23"/>
        </w:numPr>
        <w:rPr>
          <w:rFonts w:asciiTheme="minorHAnsi" w:hAnsiTheme="minorHAnsi" w:cstheme="minorHAnsi"/>
          <w:color w:val="000000"/>
        </w:rPr>
      </w:pPr>
      <w:r>
        <w:rPr>
          <w:rFonts w:asciiTheme="minorHAnsi" w:hAnsiTheme="minorHAnsi" w:cstheme="minorHAnsi"/>
          <w:color w:val="000000"/>
        </w:rPr>
        <w:t>T</w:t>
      </w:r>
      <w:r w:rsidRPr="00AB4069">
        <w:rPr>
          <w:rFonts w:asciiTheme="minorHAnsi" w:hAnsiTheme="minorHAnsi" w:cstheme="minorHAnsi"/>
          <w:color w:val="000000"/>
        </w:rPr>
        <w: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7CE88512" w14:textId="23367051" w:rsidR="00071AD9" w:rsidRPr="0095029A" w:rsidRDefault="00071AD9" w:rsidP="00071AD9">
      <w:pPr>
        <w:pStyle w:val="ListParagraph"/>
        <w:numPr>
          <w:ilvl w:val="0"/>
          <w:numId w:val="8"/>
        </w:numPr>
        <w:rPr>
          <w:color w:val="000000"/>
        </w:rPr>
      </w:pPr>
      <w:r w:rsidRPr="0095029A">
        <w:rPr>
          <w:color w:val="000000"/>
        </w:rPr>
        <w:t>DEEL is working diligently to monitor COVID</w:t>
      </w:r>
      <w:r w:rsidR="000D01B7" w:rsidRPr="0095029A">
        <w:rPr>
          <w:color w:val="000000"/>
        </w:rPr>
        <w:t>-</w:t>
      </w:r>
      <w:r w:rsidRPr="0095029A">
        <w:rPr>
          <w:color w:val="000000"/>
        </w:rPr>
        <w:t>19 guidance</w:t>
      </w:r>
      <w:r w:rsidR="000D01B7" w:rsidRPr="0095029A">
        <w:rPr>
          <w:color w:val="000000"/>
        </w:rPr>
        <w:t xml:space="preserve"> and the impacts on City revenues</w:t>
      </w:r>
      <w:r w:rsidRPr="0095029A">
        <w:rPr>
          <w:color w:val="000000"/>
        </w:rPr>
        <w:t xml:space="preserve"> and adapt accordingly. DEEL’s intention is to implement O&amp;A contracts as planned unless </w:t>
      </w:r>
      <w:r w:rsidR="000D01B7" w:rsidRPr="0095029A">
        <w:rPr>
          <w:color w:val="000000"/>
        </w:rPr>
        <w:t>changes to the</w:t>
      </w:r>
      <w:r w:rsidRPr="0095029A">
        <w:rPr>
          <w:color w:val="000000"/>
        </w:rPr>
        <w:t xml:space="preserve"> budget require otherwise. </w:t>
      </w:r>
    </w:p>
    <w:p w14:paraId="517E7D5F" w14:textId="77777777" w:rsidR="00AB4069" w:rsidRDefault="00AB4069" w:rsidP="0047282D">
      <w:pPr>
        <w:rPr>
          <w:rFonts w:asciiTheme="minorHAnsi" w:hAnsiTheme="minorHAnsi" w:cstheme="minorHAnsi"/>
          <w:color w:val="000000"/>
        </w:rPr>
      </w:pPr>
    </w:p>
    <w:p w14:paraId="6CBE35EF" w14:textId="341D8BE2" w:rsidR="0047282D" w:rsidRPr="0047282D" w:rsidRDefault="0047282D" w:rsidP="0047282D">
      <w:pPr>
        <w:spacing w:after="60"/>
        <w:rPr>
          <w:rFonts w:asciiTheme="minorHAnsi" w:hAnsiTheme="minorHAnsi" w:cstheme="minorHAnsi"/>
          <w:i/>
          <w:iCs/>
          <w:color w:val="000000"/>
        </w:rPr>
      </w:pPr>
      <w:r w:rsidRPr="0047282D">
        <w:rPr>
          <w:rFonts w:asciiTheme="minorHAnsi" w:hAnsiTheme="minorHAnsi" w:cstheme="minorHAnsi"/>
          <w:i/>
          <w:iCs/>
          <w:color w:val="000000"/>
        </w:rPr>
        <w:t>DOCUMENTATION</w:t>
      </w:r>
    </w:p>
    <w:p w14:paraId="58281014" w14:textId="4CDF2D91" w:rsidR="0047282D" w:rsidRPr="007A2804" w:rsidRDefault="00C70D3E" w:rsidP="0047282D">
      <w:pPr>
        <w:rPr>
          <w:rFonts w:asciiTheme="minorHAnsi" w:hAnsiTheme="minorHAnsi" w:cstheme="minorHAnsi"/>
          <w:color w:val="000000"/>
        </w:rPr>
      </w:pPr>
      <w:r>
        <w:rPr>
          <w:rFonts w:asciiTheme="minorHAnsi" w:hAnsiTheme="minorHAnsi" w:cstheme="minorHAnsi"/>
          <w:color w:val="000000"/>
        </w:rPr>
        <w:t>Applicants selected for funding will be</w:t>
      </w:r>
      <w:r w:rsidR="0047282D">
        <w:rPr>
          <w:rFonts w:asciiTheme="minorHAnsi" w:hAnsiTheme="minorHAnsi" w:cstheme="minorHAnsi"/>
          <w:color w:val="000000"/>
        </w:rPr>
        <w:t xml:space="preserve"> required to submit the following documents to DEEL:</w:t>
      </w:r>
    </w:p>
    <w:p w14:paraId="13FDABA8" w14:textId="3E826B90"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4" w:history="1">
        <w:r w:rsidR="0014590D" w:rsidRPr="0014590D">
          <w:rPr>
            <w:rStyle w:val="Hyperlink"/>
            <w:rFonts w:asciiTheme="minorHAnsi" w:hAnsiTheme="minorHAnsi" w:cstheme="minorHAnsi"/>
            <w:sz w:val="22"/>
            <w:szCs w:val="22"/>
          </w:rPr>
          <w:t>http://www.seattle.gov/licenses/get-a-business-license</w:t>
        </w:r>
      </w:hyperlink>
    </w:p>
    <w:p w14:paraId="05AEFE16" w14:textId="77777777" w:rsidR="0047282D" w:rsidRPr="007A2804" w:rsidRDefault="0047282D" w:rsidP="0047282D">
      <w:pPr>
        <w:pStyle w:val="Default"/>
        <w:ind w:left="720"/>
        <w:rPr>
          <w:rFonts w:asciiTheme="minorHAnsi" w:hAnsiTheme="minorHAnsi" w:cstheme="minorHAnsi"/>
          <w:sz w:val="22"/>
          <w:szCs w:val="22"/>
        </w:rPr>
      </w:pPr>
    </w:p>
    <w:p w14:paraId="2556525C"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7BA24805" w14:textId="77777777" w:rsidR="0047282D" w:rsidRPr="007A2804" w:rsidRDefault="0047282D" w:rsidP="0047282D">
      <w:pPr>
        <w:pStyle w:val="ListParagraph"/>
        <w:rPr>
          <w:rFonts w:asciiTheme="minorHAnsi" w:hAnsiTheme="minorHAnsi" w:cstheme="minorHAnsi"/>
        </w:rPr>
      </w:pPr>
    </w:p>
    <w:p w14:paraId="1BB1D54A"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105039E6" w14:textId="77777777" w:rsidR="0047282D" w:rsidRPr="007A2804" w:rsidRDefault="0047282D" w:rsidP="0047282D">
      <w:pPr>
        <w:pStyle w:val="Default"/>
        <w:ind w:left="720"/>
        <w:rPr>
          <w:rFonts w:asciiTheme="minorHAnsi" w:hAnsiTheme="minorHAnsi" w:cstheme="minorHAnsi"/>
          <w:sz w:val="22"/>
          <w:szCs w:val="22"/>
        </w:rPr>
      </w:pPr>
    </w:p>
    <w:p w14:paraId="70C9E100"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 xml:space="preserve">$1,000,000 each occurrence Combined Single Limit bodily injury and property damage (“CSL”) </w:t>
      </w:r>
    </w:p>
    <w:p w14:paraId="729FCE43"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Products/Completed Operations Aggregate</w:t>
      </w:r>
    </w:p>
    <w:p w14:paraId="77B8C6EA"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General Aggregate</w:t>
      </w:r>
    </w:p>
    <w:p w14:paraId="06B3F27A" w14:textId="77777777" w:rsidR="0047282D" w:rsidRPr="007A2804" w:rsidRDefault="0047282D" w:rsidP="005B7B83">
      <w:pPr>
        <w:pStyle w:val="Default"/>
        <w:numPr>
          <w:ilvl w:val="2"/>
          <w:numId w:val="20"/>
        </w:numPr>
        <w:rPr>
          <w:rFonts w:asciiTheme="minorHAnsi" w:hAnsiTheme="minorHAnsi" w:cstheme="minorHAnsi"/>
          <w:sz w:val="22"/>
          <w:szCs w:val="22"/>
        </w:rPr>
      </w:pPr>
      <w:r w:rsidRPr="007A2804">
        <w:rPr>
          <w:rFonts w:asciiTheme="minorHAnsi" w:hAnsiTheme="minorHAnsi" w:cstheme="minorHAnsi"/>
          <w:sz w:val="22"/>
          <w:szCs w:val="22"/>
        </w:rPr>
        <w:lastRenderedPageBreak/>
        <w:t xml:space="preserve">$1,000,000 each accident/disease—policy limit/disease—each employee </w:t>
      </w:r>
      <w:proofErr w:type="gramStart"/>
      <w:r w:rsidRPr="007A2804">
        <w:rPr>
          <w:rFonts w:asciiTheme="minorHAnsi" w:hAnsiTheme="minorHAnsi" w:cstheme="minorHAnsi"/>
          <w:sz w:val="22"/>
          <w:szCs w:val="22"/>
        </w:rPr>
        <w:t>stop</w:t>
      </w:r>
      <w:proofErr w:type="gramEnd"/>
      <w:r w:rsidRPr="007A2804">
        <w:rPr>
          <w:rFonts w:asciiTheme="minorHAnsi" w:hAnsiTheme="minorHAnsi" w:cstheme="minorHAnsi"/>
          <w:sz w:val="22"/>
          <w:szCs w:val="22"/>
        </w:rPr>
        <w:t xml:space="preserve"> gap/Employer’s Liability</w:t>
      </w:r>
    </w:p>
    <w:p w14:paraId="4069E25A"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Worker's Compensation</w:t>
      </w:r>
      <w:r w:rsidRPr="007A2804">
        <w:rPr>
          <w:rFonts w:asciiTheme="minorHAnsi" w:hAnsiTheme="minorHAnsi" w:cstheme="minorHAnsi"/>
          <w:sz w:val="22"/>
          <w:szCs w:val="22"/>
        </w:rPr>
        <w:t xml:space="preserve"> </w:t>
      </w:r>
      <w:r w:rsidRPr="007A2804">
        <w:rPr>
          <w:rFonts w:asciiTheme="minorHAnsi" w:hAnsiTheme="minorHAnsi" w:cstheme="minorHAnsi"/>
          <w:b/>
          <w:sz w:val="22"/>
          <w:szCs w:val="22"/>
        </w:rPr>
        <w:t>insurance</w:t>
      </w:r>
      <w:r w:rsidRPr="007A2804">
        <w:rPr>
          <w:rFonts w:asciiTheme="minorHAnsi" w:hAnsiTheme="minorHAnsi" w:cstheme="minorHAnsi"/>
          <w:sz w:val="22"/>
          <w:szCs w:val="22"/>
        </w:rPr>
        <w:t xml:space="preserve"> for Washington State as required by Title 51 RCW.</w:t>
      </w:r>
    </w:p>
    <w:p w14:paraId="362E8F13" w14:textId="77777777" w:rsidR="0047282D" w:rsidRPr="007A2804" w:rsidRDefault="0047282D" w:rsidP="0047282D">
      <w:pPr>
        <w:pStyle w:val="Default"/>
        <w:ind w:left="1080"/>
        <w:rPr>
          <w:rFonts w:asciiTheme="minorHAnsi" w:hAnsiTheme="minorHAnsi" w:cstheme="minorHAnsi"/>
          <w:sz w:val="22"/>
          <w:szCs w:val="22"/>
        </w:rPr>
      </w:pPr>
    </w:p>
    <w:p w14:paraId="7AF3B99B" w14:textId="298727BB" w:rsidR="008F7E09" w:rsidRPr="00C71F4E" w:rsidRDefault="0047282D" w:rsidP="00C71F4E">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financial and program records, documents, and other evidence</w:t>
      </w:r>
      <w:r w:rsidRPr="007A2804">
        <w:rPr>
          <w:rFonts w:asciiTheme="minorHAnsi" w:hAnsiTheme="minorHAnsi" w:cstheme="minorHAnsi"/>
          <w:sz w:val="22"/>
          <w:szCs w:val="22"/>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6A91DC91" w14:textId="77777777" w:rsidR="00E4077D" w:rsidRPr="003612A4" w:rsidRDefault="00E4077D" w:rsidP="003612A4">
      <w:pPr>
        <w:tabs>
          <w:tab w:val="left" w:pos="3540"/>
        </w:tabs>
        <w:contextualSpacing/>
        <w:mirrorIndents/>
        <w:rPr>
          <w:rFonts w:asciiTheme="minorHAnsi" w:hAnsiTheme="minorHAnsi" w:cs="Seattle Text"/>
          <w:color w:val="000000"/>
        </w:rPr>
      </w:pPr>
    </w:p>
    <w:p w14:paraId="27711B62" w14:textId="77777777"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11" w:name="Instructions"/>
      <w:r w:rsidRPr="003D081D">
        <w:rPr>
          <w:rFonts w:asciiTheme="minorHAnsi" w:hAnsiTheme="minorHAnsi" w:cs="Seattle Text"/>
          <w:b/>
        </w:rPr>
        <w:t>INSTRUCTIONS TO APPLICANTS</w:t>
      </w:r>
      <w:bookmarkEnd w:id="11"/>
    </w:p>
    <w:p w14:paraId="73C6A0BA" w14:textId="2610EE17" w:rsidR="00D269B7" w:rsidRDefault="00D269B7" w:rsidP="00D32236">
      <w:pPr>
        <w:contextualSpacing/>
        <w:rPr>
          <w:rFonts w:asciiTheme="minorHAnsi" w:hAnsiTheme="minorHAnsi" w:cs="Seattle Text"/>
        </w:rPr>
      </w:pPr>
    </w:p>
    <w:p w14:paraId="2E85D0C0" w14:textId="07F0DE0F" w:rsidR="00380305" w:rsidRDefault="00EB3CED" w:rsidP="00D32236">
      <w:pPr>
        <w:contextualSpacing/>
        <w:rPr>
          <w:rFonts w:asciiTheme="minorHAnsi" w:hAnsiTheme="minorHAnsi" w:cs="Seattle Text"/>
          <w:b/>
          <w:bCs/>
          <w:sz w:val="24"/>
          <w:szCs w:val="24"/>
        </w:rPr>
      </w:pPr>
      <w:r>
        <w:rPr>
          <w:rFonts w:asciiTheme="minorHAnsi" w:hAnsiTheme="minorHAnsi" w:cs="Seattle Text"/>
          <w:b/>
          <w:bCs/>
          <w:sz w:val="24"/>
          <w:szCs w:val="24"/>
        </w:rPr>
        <w:t>Applicant</w:t>
      </w:r>
      <w:r w:rsidR="004A28D5">
        <w:rPr>
          <w:rFonts w:asciiTheme="minorHAnsi" w:hAnsiTheme="minorHAnsi" w:cs="Seattle Text"/>
          <w:b/>
          <w:bCs/>
          <w:sz w:val="24"/>
          <w:szCs w:val="24"/>
        </w:rPr>
        <w:t>s</w:t>
      </w:r>
      <w:r>
        <w:rPr>
          <w:rFonts w:asciiTheme="minorHAnsi" w:hAnsiTheme="minorHAnsi" w:cs="Seattle Text"/>
          <w:b/>
          <w:bCs/>
          <w:sz w:val="24"/>
          <w:szCs w:val="24"/>
        </w:rPr>
        <w:t xml:space="preserve"> can only apply for </w:t>
      </w:r>
      <w:r w:rsidR="004A28D5">
        <w:rPr>
          <w:rFonts w:asciiTheme="minorHAnsi" w:hAnsiTheme="minorHAnsi" w:cs="Seattle Text"/>
          <w:b/>
          <w:bCs/>
          <w:sz w:val="24"/>
          <w:szCs w:val="24"/>
        </w:rPr>
        <w:t>ONE</w:t>
      </w:r>
      <w:r>
        <w:rPr>
          <w:rFonts w:asciiTheme="minorHAnsi" w:hAnsiTheme="minorHAnsi" w:cs="Seattle Text"/>
          <w:b/>
          <w:bCs/>
          <w:sz w:val="24"/>
          <w:szCs w:val="24"/>
        </w:rPr>
        <w:t xml:space="preserve"> track</w:t>
      </w:r>
      <w:r w:rsidR="00380305">
        <w:rPr>
          <w:rFonts w:asciiTheme="minorHAnsi" w:hAnsiTheme="minorHAnsi" w:cs="Seattle Text"/>
          <w:b/>
          <w:bCs/>
          <w:sz w:val="24"/>
          <w:szCs w:val="24"/>
        </w:rPr>
        <w:t xml:space="preserve">. </w:t>
      </w:r>
    </w:p>
    <w:p w14:paraId="3B80E972" w14:textId="77777777" w:rsidR="00380305" w:rsidRDefault="00380305" w:rsidP="00D32236">
      <w:pPr>
        <w:contextualSpacing/>
        <w:rPr>
          <w:rFonts w:asciiTheme="minorHAnsi" w:hAnsiTheme="minorHAnsi" w:cs="Seattle Text"/>
          <w:b/>
          <w:bCs/>
          <w:sz w:val="24"/>
          <w:szCs w:val="24"/>
        </w:rPr>
      </w:pPr>
    </w:p>
    <w:p w14:paraId="4C9F033D" w14:textId="47F84E48" w:rsidR="009C72BB" w:rsidRPr="0093161B" w:rsidRDefault="00380305" w:rsidP="00D32236">
      <w:pPr>
        <w:contextualSpacing/>
        <w:rPr>
          <w:rFonts w:asciiTheme="minorHAnsi" w:hAnsiTheme="minorHAnsi" w:cs="Seattle Text"/>
          <w:b/>
          <w:bCs/>
          <w:sz w:val="24"/>
          <w:szCs w:val="24"/>
        </w:rPr>
      </w:pPr>
      <w:r>
        <w:rPr>
          <w:rFonts w:asciiTheme="minorHAnsi" w:hAnsiTheme="minorHAnsi" w:cs="Seattle Text"/>
          <w:b/>
          <w:bCs/>
          <w:sz w:val="24"/>
          <w:szCs w:val="24"/>
        </w:rPr>
        <w:t>I</w:t>
      </w:r>
      <w:r w:rsidR="00703FC4" w:rsidRPr="0093161B">
        <w:rPr>
          <w:rFonts w:asciiTheme="minorHAnsi" w:hAnsiTheme="minorHAnsi" w:cs="Seattle Text"/>
          <w:b/>
          <w:bCs/>
          <w:sz w:val="24"/>
          <w:szCs w:val="24"/>
        </w:rPr>
        <w:t>f you are applying for</w:t>
      </w:r>
      <w:r w:rsidR="0087772F" w:rsidRPr="0093161B">
        <w:rPr>
          <w:rFonts w:asciiTheme="minorHAnsi" w:hAnsiTheme="minorHAnsi" w:cs="Seattle Text"/>
          <w:b/>
          <w:bCs/>
          <w:sz w:val="24"/>
          <w:szCs w:val="24"/>
        </w:rPr>
        <w:t xml:space="preserve"> Capacity Building, </w:t>
      </w:r>
      <w:r w:rsidR="00EF296A" w:rsidRPr="0093161B">
        <w:rPr>
          <w:rFonts w:asciiTheme="minorHAnsi" w:hAnsiTheme="minorHAnsi" w:cs="Seattle Text"/>
          <w:b/>
          <w:bCs/>
          <w:sz w:val="24"/>
          <w:szCs w:val="24"/>
        </w:rPr>
        <w:t xml:space="preserve">please </w:t>
      </w:r>
      <w:r w:rsidR="00EF296A">
        <w:rPr>
          <w:rFonts w:asciiTheme="minorHAnsi" w:hAnsiTheme="minorHAnsi" w:cs="Seattle Text"/>
          <w:b/>
          <w:bCs/>
          <w:sz w:val="24"/>
          <w:szCs w:val="24"/>
        </w:rPr>
        <w:t>fill</w:t>
      </w:r>
      <w:r w:rsidR="00F53FBB">
        <w:rPr>
          <w:rFonts w:asciiTheme="minorHAnsi" w:hAnsiTheme="minorHAnsi" w:cs="Seattle Text"/>
          <w:b/>
          <w:bCs/>
          <w:sz w:val="24"/>
          <w:szCs w:val="24"/>
        </w:rPr>
        <w:t xml:space="preserve"> out the online </w:t>
      </w:r>
      <w:hyperlink r:id="rId15" w:history="1">
        <w:r w:rsidR="00C84EE5" w:rsidRPr="00760F1F">
          <w:rPr>
            <w:rStyle w:val="Hyperlink"/>
            <w:rFonts w:asciiTheme="minorHAnsi" w:hAnsiTheme="minorHAnsi" w:cs="Seattle Text"/>
            <w:b/>
            <w:bCs/>
            <w:sz w:val="24"/>
            <w:szCs w:val="24"/>
          </w:rPr>
          <w:t xml:space="preserve">Track 1 </w:t>
        </w:r>
        <w:r w:rsidR="00EF296A" w:rsidRPr="002D7A1F">
          <w:rPr>
            <w:rStyle w:val="Hyperlink"/>
            <w:rFonts w:asciiTheme="minorHAnsi" w:hAnsiTheme="minorHAnsi" w:cs="Seattle Text"/>
            <w:b/>
            <w:bCs/>
            <w:sz w:val="24"/>
            <w:szCs w:val="24"/>
          </w:rPr>
          <w:t>Registration Link</w:t>
        </w:r>
      </w:hyperlink>
      <w:r w:rsidR="00C84EE5">
        <w:rPr>
          <w:rFonts w:asciiTheme="minorHAnsi" w:hAnsiTheme="minorHAnsi" w:cs="Seattle Text"/>
          <w:b/>
          <w:bCs/>
          <w:sz w:val="24"/>
          <w:szCs w:val="24"/>
          <w:u w:val="single"/>
        </w:rPr>
        <w:t xml:space="preserve"> </w:t>
      </w:r>
      <w:r w:rsidR="00EF296A" w:rsidRPr="00C84EE5">
        <w:rPr>
          <w:rFonts w:asciiTheme="minorHAnsi" w:hAnsiTheme="minorHAnsi" w:cs="Seattle Text"/>
          <w:b/>
          <w:bCs/>
          <w:sz w:val="24"/>
          <w:szCs w:val="24"/>
        </w:rPr>
        <w:t xml:space="preserve">and </w:t>
      </w:r>
      <w:r w:rsidR="00EF296A">
        <w:rPr>
          <w:rFonts w:asciiTheme="minorHAnsi" w:hAnsiTheme="minorHAnsi" w:cs="Seattle Text"/>
          <w:b/>
          <w:bCs/>
          <w:sz w:val="24"/>
          <w:szCs w:val="24"/>
        </w:rPr>
        <w:t>A</w:t>
      </w:r>
      <w:r w:rsidR="00EF296A" w:rsidRPr="0093161B">
        <w:rPr>
          <w:rFonts w:asciiTheme="minorHAnsi" w:hAnsiTheme="minorHAnsi" w:cs="Seattle Text"/>
          <w:b/>
          <w:bCs/>
          <w:sz w:val="24"/>
          <w:szCs w:val="24"/>
        </w:rPr>
        <w:t>pplication</w:t>
      </w:r>
      <w:r w:rsidR="00EF296A">
        <w:rPr>
          <w:rFonts w:asciiTheme="minorHAnsi" w:hAnsiTheme="minorHAnsi" w:cs="Seattle Text"/>
          <w:b/>
          <w:bCs/>
          <w:sz w:val="24"/>
          <w:szCs w:val="24"/>
        </w:rPr>
        <w:t xml:space="preserve"> Template</w:t>
      </w:r>
      <w:r w:rsidR="00B01B64">
        <w:rPr>
          <w:rFonts w:asciiTheme="minorHAnsi" w:hAnsiTheme="minorHAnsi" w:cs="Seattle Text"/>
          <w:b/>
          <w:bCs/>
          <w:sz w:val="24"/>
          <w:szCs w:val="24"/>
        </w:rPr>
        <w:t xml:space="preserve"> for Track 1</w:t>
      </w:r>
      <w:r w:rsidR="002A79BF">
        <w:rPr>
          <w:rFonts w:asciiTheme="minorHAnsi" w:hAnsiTheme="minorHAnsi" w:cs="Seattle Text"/>
          <w:b/>
          <w:bCs/>
          <w:sz w:val="24"/>
          <w:szCs w:val="24"/>
        </w:rPr>
        <w:t xml:space="preserve">. </w:t>
      </w:r>
    </w:p>
    <w:p w14:paraId="4DEF1C29" w14:textId="77777777" w:rsidR="005328F0" w:rsidRDefault="005328F0" w:rsidP="00D32236">
      <w:pPr>
        <w:contextualSpacing/>
        <w:rPr>
          <w:rFonts w:asciiTheme="minorHAnsi" w:hAnsiTheme="minorHAnsi" w:cs="Seattle Text"/>
          <w:b/>
          <w:bCs/>
          <w:sz w:val="24"/>
          <w:szCs w:val="24"/>
        </w:rPr>
      </w:pPr>
    </w:p>
    <w:p w14:paraId="34ED49A2" w14:textId="27CD1F21" w:rsidR="00500268" w:rsidRPr="0093161B" w:rsidRDefault="00D30CF0" w:rsidP="00D32236">
      <w:pPr>
        <w:contextualSpacing/>
        <w:rPr>
          <w:rFonts w:asciiTheme="minorHAnsi" w:hAnsiTheme="minorHAnsi" w:cs="Seattle Text"/>
          <w:b/>
          <w:bCs/>
          <w:sz w:val="24"/>
          <w:szCs w:val="24"/>
        </w:rPr>
      </w:pPr>
      <w:r w:rsidRPr="0093161B">
        <w:rPr>
          <w:rFonts w:asciiTheme="minorHAnsi" w:hAnsiTheme="minorHAnsi" w:cs="Seattle Text"/>
          <w:b/>
          <w:bCs/>
          <w:sz w:val="24"/>
          <w:szCs w:val="24"/>
        </w:rPr>
        <w:t xml:space="preserve">If you are applying for Program, please </w:t>
      </w:r>
      <w:r w:rsidR="00A9476C">
        <w:rPr>
          <w:rFonts w:asciiTheme="minorHAnsi" w:hAnsiTheme="minorHAnsi" w:cs="Seattle Text"/>
          <w:b/>
          <w:bCs/>
          <w:sz w:val="24"/>
          <w:szCs w:val="24"/>
        </w:rPr>
        <w:t>fill</w:t>
      </w:r>
      <w:r w:rsidR="00C26CE9">
        <w:rPr>
          <w:rFonts w:asciiTheme="minorHAnsi" w:hAnsiTheme="minorHAnsi" w:cs="Seattle Text"/>
          <w:b/>
          <w:bCs/>
          <w:sz w:val="24"/>
          <w:szCs w:val="24"/>
        </w:rPr>
        <w:t xml:space="preserve"> out the </w:t>
      </w:r>
      <w:r w:rsidR="00E32FA7">
        <w:rPr>
          <w:rFonts w:asciiTheme="minorHAnsi" w:hAnsiTheme="minorHAnsi" w:cs="Seattle Text"/>
          <w:b/>
          <w:bCs/>
          <w:sz w:val="24"/>
          <w:szCs w:val="24"/>
        </w:rPr>
        <w:t xml:space="preserve">online </w:t>
      </w:r>
      <w:hyperlink r:id="rId16" w:history="1">
        <w:r w:rsidR="00C84EE5" w:rsidRPr="00760F1F">
          <w:rPr>
            <w:rStyle w:val="Hyperlink"/>
            <w:rFonts w:asciiTheme="minorHAnsi" w:hAnsiTheme="minorHAnsi" w:cs="Seattle Text"/>
            <w:b/>
            <w:bCs/>
            <w:sz w:val="24"/>
            <w:szCs w:val="24"/>
          </w:rPr>
          <w:t xml:space="preserve">Track 2 </w:t>
        </w:r>
        <w:r w:rsidR="00A9476C" w:rsidRPr="002D7A1F">
          <w:rPr>
            <w:rStyle w:val="Hyperlink"/>
            <w:rFonts w:asciiTheme="minorHAnsi" w:hAnsiTheme="minorHAnsi" w:cs="Seattle Text"/>
            <w:b/>
            <w:bCs/>
            <w:sz w:val="24"/>
            <w:szCs w:val="24"/>
          </w:rPr>
          <w:t>Registration Link</w:t>
        </w:r>
      </w:hyperlink>
      <w:r w:rsidR="00A9476C">
        <w:rPr>
          <w:rFonts w:asciiTheme="minorHAnsi" w:hAnsiTheme="minorHAnsi" w:cs="Seattle Text"/>
          <w:b/>
          <w:bCs/>
          <w:sz w:val="24"/>
          <w:szCs w:val="24"/>
        </w:rPr>
        <w:t xml:space="preserve"> and A</w:t>
      </w:r>
      <w:r w:rsidR="00A9476C" w:rsidRPr="0093161B">
        <w:rPr>
          <w:rFonts w:asciiTheme="minorHAnsi" w:hAnsiTheme="minorHAnsi" w:cs="Seattle Text"/>
          <w:b/>
          <w:bCs/>
          <w:sz w:val="24"/>
          <w:szCs w:val="24"/>
        </w:rPr>
        <w:t>pplication</w:t>
      </w:r>
      <w:r w:rsidR="00A9476C">
        <w:rPr>
          <w:rFonts w:asciiTheme="minorHAnsi" w:hAnsiTheme="minorHAnsi" w:cs="Seattle Text"/>
          <w:b/>
          <w:bCs/>
          <w:sz w:val="24"/>
          <w:szCs w:val="24"/>
        </w:rPr>
        <w:t xml:space="preserve"> Template </w:t>
      </w:r>
      <w:r w:rsidR="00B01B64">
        <w:rPr>
          <w:rFonts w:asciiTheme="minorHAnsi" w:hAnsiTheme="minorHAnsi" w:cs="Seattle Text"/>
          <w:b/>
          <w:bCs/>
          <w:sz w:val="24"/>
          <w:szCs w:val="24"/>
        </w:rPr>
        <w:t>for Track 2</w:t>
      </w:r>
      <w:r w:rsidR="002A79BF">
        <w:rPr>
          <w:rFonts w:asciiTheme="minorHAnsi" w:hAnsiTheme="minorHAnsi" w:cs="Seattle Text"/>
          <w:b/>
          <w:bCs/>
          <w:sz w:val="24"/>
          <w:szCs w:val="24"/>
        </w:rPr>
        <w:t>.</w:t>
      </w:r>
    </w:p>
    <w:p w14:paraId="44A39E69" w14:textId="77777777" w:rsidR="00500268" w:rsidRDefault="00500268" w:rsidP="00D32236">
      <w:pPr>
        <w:contextualSpacing/>
        <w:rPr>
          <w:rFonts w:asciiTheme="minorHAnsi" w:hAnsiTheme="minorHAnsi" w:cs="Seattle Text"/>
        </w:rPr>
      </w:pPr>
    </w:p>
    <w:p w14:paraId="4A3524F5" w14:textId="77777777" w:rsidR="00500268" w:rsidRDefault="00500268" w:rsidP="00D32236">
      <w:pPr>
        <w:contextualSpacing/>
        <w:rPr>
          <w:rFonts w:asciiTheme="minorHAnsi" w:hAnsiTheme="minorHAnsi" w:cs="Seattle Text"/>
        </w:rPr>
      </w:pPr>
    </w:p>
    <w:p w14:paraId="4511CFA0" w14:textId="77777777" w:rsidR="00500268" w:rsidRDefault="00500268" w:rsidP="00D32236">
      <w:pPr>
        <w:contextualSpacing/>
        <w:rPr>
          <w:rFonts w:asciiTheme="minorHAnsi" w:hAnsiTheme="minorHAnsi" w:cs="Seattle Text"/>
        </w:rPr>
      </w:pPr>
    </w:p>
    <w:p w14:paraId="0A3EC86A" w14:textId="77777777" w:rsidR="00500268" w:rsidRDefault="00500268" w:rsidP="00D32236">
      <w:pPr>
        <w:contextualSpacing/>
        <w:rPr>
          <w:rFonts w:asciiTheme="minorHAnsi" w:hAnsiTheme="minorHAnsi" w:cs="Seattle Text"/>
        </w:rPr>
      </w:pPr>
    </w:p>
    <w:p w14:paraId="3AFF77AC" w14:textId="77777777" w:rsidR="00500268" w:rsidRDefault="00500268" w:rsidP="00D32236">
      <w:pPr>
        <w:contextualSpacing/>
        <w:rPr>
          <w:rFonts w:asciiTheme="minorHAnsi" w:hAnsiTheme="minorHAnsi" w:cs="Seattle Text"/>
        </w:rPr>
      </w:pPr>
    </w:p>
    <w:p w14:paraId="7155E805" w14:textId="77777777" w:rsidR="00500268" w:rsidRDefault="00500268" w:rsidP="00D32236">
      <w:pPr>
        <w:contextualSpacing/>
        <w:rPr>
          <w:rFonts w:asciiTheme="minorHAnsi" w:hAnsiTheme="minorHAnsi" w:cs="Seattle Text"/>
        </w:rPr>
      </w:pPr>
    </w:p>
    <w:p w14:paraId="489CFDA8" w14:textId="77777777" w:rsidR="00500268" w:rsidRDefault="00500268" w:rsidP="00D32236">
      <w:pPr>
        <w:contextualSpacing/>
        <w:rPr>
          <w:rFonts w:asciiTheme="minorHAnsi" w:hAnsiTheme="minorHAnsi" w:cs="Seattle Text"/>
        </w:rPr>
      </w:pPr>
    </w:p>
    <w:p w14:paraId="20CDDE86" w14:textId="77777777" w:rsidR="00500268" w:rsidRDefault="00500268" w:rsidP="00D32236">
      <w:pPr>
        <w:contextualSpacing/>
        <w:rPr>
          <w:rFonts w:asciiTheme="minorHAnsi" w:hAnsiTheme="minorHAnsi" w:cs="Seattle Text"/>
        </w:rPr>
      </w:pPr>
    </w:p>
    <w:p w14:paraId="3583776A" w14:textId="77777777" w:rsidR="00500268" w:rsidRDefault="00500268" w:rsidP="00D32236">
      <w:pPr>
        <w:contextualSpacing/>
        <w:rPr>
          <w:rFonts w:asciiTheme="minorHAnsi" w:hAnsiTheme="minorHAnsi" w:cs="Seattle Text"/>
        </w:rPr>
      </w:pPr>
    </w:p>
    <w:p w14:paraId="6A36FB87" w14:textId="77777777" w:rsidR="00500268" w:rsidRDefault="00500268" w:rsidP="00D32236">
      <w:pPr>
        <w:contextualSpacing/>
        <w:rPr>
          <w:rFonts w:asciiTheme="minorHAnsi" w:hAnsiTheme="minorHAnsi" w:cs="Seattle Text"/>
        </w:rPr>
      </w:pPr>
    </w:p>
    <w:p w14:paraId="3CB2A9B3" w14:textId="77777777" w:rsidR="00500268" w:rsidRDefault="00500268" w:rsidP="00D32236">
      <w:pPr>
        <w:contextualSpacing/>
        <w:rPr>
          <w:rFonts w:asciiTheme="minorHAnsi" w:hAnsiTheme="minorHAnsi" w:cs="Seattle Text"/>
        </w:rPr>
      </w:pPr>
    </w:p>
    <w:p w14:paraId="457A89BD" w14:textId="77777777" w:rsidR="00500268" w:rsidRDefault="00500268" w:rsidP="00D32236">
      <w:pPr>
        <w:contextualSpacing/>
        <w:rPr>
          <w:rFonts w:asciiTheme="minorHAnsi" w:hAnsiTheme="minorHAnsi" w:cs="Seattle Text"/>
        </w:rPr>
      </w:pPr>
    </w:p>
    <w:p w14:paraId="6C1B364D" w14:textId="77777777" w:rsidR="00500268" w:rsidRDefault="00500268" w:rsidP="00D32236">
      <w:pPr>
        <w:contextualSpacing/>
        <w:rPr>
          <w:rFonts w:asciiTheme="minorHAnsi" w:hAnsiTheme="minorHAnsi" w:cs="Seattle Text"/>
        </w:rPr>
      </w:pPr>
    </w:p>
    <w:p w14:paraId="2269C3DD" w14:textId="77777777" w:rsidR="00500268" w:rsidRDefault="00500268" w:rsidP="00D32236">
      <w:pPr>
        <w:contextualSpacing/>
        <w:rPr>
          <w:rFonts w:asciiTheme="minorHAnsi" w:hAnsiTheme="minorHAnsi" w:cs="Seattle Text"/>
        </w:rPr>
      </w:pPr>
    </w:p>
    <w:p w14:paraId="5D358482" w14:textId="77777777" w:rsidR="00500268" w:rsidRDefault="00500268" w:rsidP="00D32236">
      <w:pPr>
        <w:contextualSpacing/>
        <w:rPr>
          <w:rFonts w:asciiTheme="minorHAnsi" w:hAnsiTheme="minorHAnsi" w:cs="Seattle Text"/>
        </w:rPr>
      </w:pPr>
    </w:p>
    <w:p w14:paraId="66630A40" w14:textId="77777777" w:rsidR="00500268" w:rsidRDefault="00500268" w:rsidP="00D32236">
      <w:pPr>
        <w:contextualSpacing/>
        <w:rPr>
          <w:rFonts w:asciiTheme="minorHAnsi" w:hAnsiTheme="minorHAnsi" w:cs="Seattle Text"/>
        </w:rPr>
      </w:pPr>
    </w:p>
    <w:p w14:paraId="51C223E1" w14:textId="77777777" w:rsidR="00500268" w:rsidRDefault="00500268" w:rsidP="00D32236">
      <w:pPr>
        <w:contextualSpacing/>
        <w:rPr>
          <w:rFonts w:asciiTheme="minorHAnsi" w:hAnsiTheme="minorHAnsi" w:cs="Seattle Text"/>
        </w:rPr>
      </w:pPr>
    </w:p>
    <w:p w14:paraId="2C952C53" w14:textId="77777777" w:rsidR="00500268" w:rsidRDefault="00500268" w:rsidP="00D32236">
      <w:pPr>
        <w:contextualSpacing/>
        <w:rPr>
          <w:rFonts w:asciiTheme="minorHAnsi" w:hAnsiTheme="minorHAnsi" w:cs="Seattle Text"/>
        </w:rPr>
      </w:pPr>
    </w:p>
    <w:p w14:paraId="0A3A8F6C" w14:textId="77777777" w:rsidR="00500268" w:rsidRDefault="00500268" w:rsidP="00D32236">
      <w:pPr>
        <w:contextualSpacing/>
        <w:rPr>
          <w:rFonts w:asciiTheme="minorHAnsi" w:hAnsiTheme="minorHAnsi" w:cs="Seattle Text"/>
        </w:rPr>
      </w:pPr>
    </w:p>
    <w:p w14:paraId="47927EA2" w14:textId="77777777" w:rsidR="00C673D3" w:rsidRDefault="00C673D3" w:rsidP="00D32236">
      <w:pPr>
        <w:contextualSpacing/>
        <w:rPr>
          <w:rFonts w:asciiTheme="minorHAnsi" w:hAnsiTheme="minorHAnsi" w:cs="Seattle Text"/>
        </w:rPr>
      </w:pPr>
    </w:p>
    <w:p w14:paraId="2B2DF89C" w14:textId="77777777" w:rsidR="00C673D3" w:rsidRDefault="00C673D3" w:rsidP="00D32236">
      <w:pPr>
        <w:contextualSpacing/>
        <w:rPr>
          <w:rFonts w:asciiTheme="minorHAnsi" w:hAnsiTheme="minorHAnsi" w:cs="Seattle Text"/>
        </w:rPr>
      </w:pPr>
    </w:p>
    <w:p w14:paraId="77B2C954" w14:textId="77777777" w:rsidR="00C673D3" w:rsidRDefault="00C673D3" w:rsidP="00D32236">
      <w:pPr>
        <w:contextualSpacing/>
        <w:rPr>
          <w:rFonts w:asciiTheme="minorHAnsi" w:hAnsiTheme="minorHAnsi" w:cs="Seattle Text"/>
        </w:rPr>
      </w:pPr>
    </w:p>
    <w:p w14:paraId="5597AAFF" w14:textId="77777777" w:rsidR="00C673D3" w:rsidRDefault="00C673D3" w:rsidP="00D32236">
      <w:pPr>
        <w:contextualSpacing/>
        <w:rPr>
          <w:rFonts w:asciiTheme="minorHAnsi" w:hAnsiTheme="minorHAnsi" w:cs="Seattle Text"/>
        </w:rPr>
      </w:pPr>
    </w:p>
    <w:p w14:paraId="1CED6E64" w14:textId="77777777" w:rsidR="00C673D3" w:rsidRDefault="00C673D3" w:rsidP="00D32236">
      <w:pPr>
        <w:contextualSpacing/>
        <w:rPr>
          <w:rFonts w:asciiTheme="minorHAnsi" w:hAnsiTheme="minorHAnsi" w:cs="Seattle Text"/>
        </w:rPr>
      </w:pPr>
    </w:p>
    <w:p w14:paraId="38025D15" w14:textId="77777777" w:rsidR="00C673D3" w:rsidRDefault="00C673D3" w:rsidP="00D32236">
      <w:pPr>
        <w:contextualSpacing/>
        <w:rPr>
          <w:rFonts w:asciiTheme="minorHAnsi" w:hAnsiTheme="minorHAnsi" w:cs="Seattle Text"/>
        </w:rPr>
      </w:pPr>
    </w:p>
    <w:p w14:paraId="62F3AEFF" w14:textId="3E44A731" w:rsidR="00500268" w:rsidRDefault="00500268" w:rsidP="00D32236">
      <w:pPr>
        <w:contextualSpacing/>
        <w:rPr>
          <w:rFonts w:asciiTheme="minorHAnsi" w:hAnsiTheme="minorHAnsi" w:cs="Seattle Text"/>
        </w:rPr>
      </w:pPr>
    </w:p>
    <w:p w14:paraId="6ACED6CB" w14:textId="77777777" w:rsidR="00C84EE5" w:rsidRDefault="00C84EE5" w:rsidP="00D32236">
      <w:pPr>
        <w:contextualSpacing/>
        <w:rPr>
          <w:rFonts w:asciiTheme="minorHAnsi" w:hAnsiTheme="minorHAnsi" w:cs="Seattle Text"/>
        </w:rPr>
      </w:pPr>
    </w:p>
    <w:p w14:paraId="4ED6C921" w14:textId="77777777" w:rsidR="00060C6D" w:rsidRDefault="00060C6D" w:rsidP="00D32236">
      <w:pPr>
        <w:contextualSpacing/>
        <w:rPr>
          <w:rFonts w:asciiTheme="minorHAnsi" w:hAnsiTheme="minorHAnsi" w:cs="Seattle Text"/>
        </w:rPr>
      </w:pPr>
    </w:p>
    <w:p w14:paraId="0F5189A3" w14:textId="77777777" w:rsidR="00B01B64" w:rsidRDefault="00B01B64" w:rsidP="00B01B64">
      <w:pPr>
        <w:rPr>
          <w:b/>
          <w:bCs/>
          <w:sz w:val="28"/>
          <w:szCs w:val="28"/>
        </w:rPr>
      </w:pPr>
    </w:p>
    <w:p w14:paraId="5D54CCA4" w14:textId="4A6B2031" w:rsidR="00616618" w:rsidRDefault="00B01B64" w:rsidP="00A1064C">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lastRenderedPageBreak/>
        <w:t xml:space="preserve">TRACK 1: CAPACITY BUILDING </w:t>
      </w:r>
      <w:r w:rsidR="00052F52" w:rsidRPr="009914EB">
        <w:rPr>
          <w:rFonts w:asciiTheme="minorHAnsi" w:hAnsiTheme="minorHAnsi" w:cs="Seattle Text"/>
          <w:b/>
        </w:rPr>
        <w:t>COVER SHEET</w:t>
      </w:r>
      <w:r w:rsidR="00EB6B5A">
        <w:rPr>
          <w:rFonts w:asciiTheme="minorHAnsi" w:hAnsiTheme="minorHAnsi" w:cs="Seattle Text"/>
          <w:b/>
        </w:rPr>
        <w:t xml:space="preserve"> </w:t>
      </w:r>
    </w:p>
    <w:p w14:paraId="01FFC73D" w14:textId="5B781CD6" w:rsidR="004457E4" w:rsidRPr="0093161B" w:rsidRDefault="00EB6B5A" w:rsidP="0093161B">
      <w:pPr>
        <w:pBdr>
          <w:top w:val="single" w:sz="4" w:space="1" w:color="auto"/>
          <w:left w:val="single" w:sz="4" w:space="4" w:color="auto"/>
          <w:bottom w:val="single" w:sz="4" w:space="1" w:color="auto"/>
          <w:right w:val="single" w:sz="4" w:space="4" w:color="auto"/>
        </w:pBdr>
        <w:shd w:val="clear" w:color="auto" w:fill="00ABC7"/>
        <w:jc w:val="center"/>
        <w:rPr>
          <w:b/>
          <w:bCs/>
          <w:sz w:val="28"/>
          <w:szCs w:val="28"/>
        </w:rPr>
      </w:pPr>
      <w:r>
        <w:rPr>
          <w:rFonts w:asciiTheme="minorHAnsi" w:hAnsiTheme="minorHAnsi" w:cs="Seattle Text"/>
          <w:b/>
        </w:rPr>
        <w:t>(</w:t>
      </w:r>
      <w:r w:rsidR="00673096">
        <w:rPr>
          <w:rFonts w:asciiTheme="minorHAnsi" w:hAnsiTheme="minorHAnsi" w:cs="Seattle Text"/>
          <w:b/>
        </w:rPr>
        <w:t>Applicant must</w:t>
      </w:r>
      <w:r w:rsidR="00616618">
        <w:rPr>
          <w:rFonts w:asciiTheme="minorHAnsi" w:hAnsiTheme="minorHAnsi" w:cs="Seattle Text"/>
          <w:b/>
        </w:rPr>
        <w:t xml:space="preserve"> enter information on this cover sheet </w:t>
      </w:r>
      <w:r w:rsidR="00673096">
        <w:rPr>
          <w:rFonts w:asciiTheme="minorHAnsi" w:hAnsiTheme="minorHAnsi" w:cs="Seattle Text"/>
          <w:b/>
        </w:rPr>
        <w:t>into</w:t>
      </w:r>
      <w:r w:rsidR="00616618">
        <w:rPr>
          <w:rFonts w:asciiTheme="minorHAnsi" w:hAnsiTheme="minorHAnsi" w:cs="Seattle Text"/>
          <w:b/>
        </w:rPr>
        <w:t xml:space="preserve"> an online registration</w:t>
      </w:r>
      <w:r w:rsidR="0050508C">
        <w:rPr>
          <w:rFonts w:asciiTheme="minorHAnsi" w:hAnsiTheme="minorHAnsi" w:cs="Seattle Text"/>
          <w:b/>
        </w:rPr>
        <w:t xml:space="preserve">. </w:t>
      </w:r>
      <w:hyperlink r:id="rId17" w:history="1">
        <w:r w:rsidR="00760F1F" w:rsidRPr="00760F1F">
          <w:rPr>
            <w:rStyle w:val="Hyperlink"/>
            <w:rFonts w:asciiTheme="minorHAnsi" w:hAnsiTheme="minorHAnsi" w:cs="Seattle Text"/>
            <w:b/>
          </w:rPr>
          <w:t>Track 1 r</w:t>
        </w:r>
        <w:r w:rsidR="0050508C" w:rsidRPr="00760F1F">
          <w:rPr>
            <w:rStyle w:val="Hyperlink"/>
            <w:rFonts w:asciiTheme="minorHAnsi" w:hAnsiTheme="minorHAnsi" w:cs="Seattle Text"/>
            <w:b/>
          </w:rPr>
          <w:t>egistration link</w:t>
        </w:r>
      </w:hyperlink>
      <w:r w:rsidR="00616618">
        <w:rPr>
          <w:rFonts w:asciiTheme="minorHAnsi" w:hAnsiTheme="minorHAnsi" w:cs="Seattle Text"/>
          <w:b/>
        </w:rPr>
        <w:t>)</w:t>
      </w:r>
    </w:p>
    <w:p w14:paraId="3FA97910" w14:textId="6C819F6B" w:rsidR="00052F52" w:rsidRPr="0093161B" w:rsidRDefault="00052F52" w:rsidP="0093161B">
      <w:pPr>
        <w:rPr>
          <w:b/>
          <w:bCs/>
          <w:sz w:val="28"/>
          <w:szCs w:val="28"/>
        </w:rPr>
      </w:pPr>
      <w:r w:rsidRPr="0093161B">
        <w:rPr>
          <w:b/>
          <w:bCs/>
          <w:sz w:val="28"/>
          <w:szCs w:val="28"/>
        </w:rPr>
        <w:t>FEPP Levy 202</w:t>
      </w:r>
      <w:r w:rsidR="00C632FB" w:rsidRPr="0093161B">
        <w:rPr>
          <w:b/>
          <w:bCs/>
          <w:sz w:val="28"/>
          <w:szCs w:val="28"/>
        </w:rPr>
        <w:t>3</w:t>
      </w:r>
      <w:r w:rsidRPr="0093161B">
        <w:rPr>
          <w:b/>
          <w:bCs/>
          <w:sz w:val="28"/>
          <w:szCs w:val="28"/>
        </w:rPr>
        <w:t xml:space="preserve"> Opportunity and Access Request for Investment Application</w:t>
      </w:r>
    </w:p>
    <w:p w14:paraId="11B15BE6" w14:textId="77777777" w:rsidR="00052F52" w:rsidRPr="003D081D" w:rsidRDefault="00052F52" w:rsidP="00052F52">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052F52" w:rsidRPr="003D081D" w14:paraId="1C373601" w14:textId="77777777" w:rsidTr="00C15ED4">
        <w:trPr>
          <w:trHeight w:val="432"/>
        </w:trPr>
        <w:tc>
          <w:tcPr>
            <w:tcW w:w="3690" w:type="dxa"/>
            <w:shd w:val="clear" w:color="auto" w:fill="BFBFBF" w:themeFill="background1" w:themeFillShade="BF"/>
            <w:vAlign w:val="center"/>
          </w:tcPr>
          <w:p w14:paraId="5C1F41AC" w14:textId="77777777" w:rsidR="00052F52" w:rsidRPr="003D081D" w:rsidRDefault="00052F52" w:rsidP="008257D0">
            <w:pPr>
              <w:rPr>
                <w:rFonts w:asciiTheme="minorHAnsi" w:hAnsiTheme="minorHAnsi" w:cs="Seattle Text"/>
              </w:rPr>
            </w:pPr>
            <w:r>
              <w:rPr>
                <w:rFonts w:asciiTheme="minorHAnsi" w:hAnsiTheme="minorHAnsi" w:cs="Seattle Text"/>
              </w:rPr>
              <w:t>Organization Name</w:t>
            </w:r>
          </w:p>
        </w:tc>
        <w:tc>
          <w:tcPr>
            <w:tcW w:w="6480" w:type="dxa"/>
            <w:vAlign w:val="center"/>
          </w:tcPr>
          <w:p w14:paraId="36274963" w14:textId="77777777" w:rsidR="00052F52" w:rsidRPr="003D081D" w:rsidRDefault="00052F52" w:rsidP="008257D0">
            <w:pPr>
              <w:rPr>
                <w:rFonts w:asciiTheme="minorHAnsi" w:hAnsiTheme="minorHAnsi" w:cs="Seattle Text"/>
                <w:u w:val="single"/>
              </w:rPr>
            </w:pPr>
          </w:p>
        </w:tc>
      </w:tr>
      <w:tr w:rsidR="00052F52" w:rsidRPr="003D081D" w14:paraId="1A72C2C9" w14:textId="77777777" w:rsidTr="008257D0">
        <w:trPr>
          <w:trHeight w:val="215"/>
        </w:trPr>
        <w:tc>
          <w:tcPr>
            <w:tcW w:w="3690" w:type="dxa"/>
            <w:shd w:val="clear" w:color="auto" w:fill="BFBFBF" w:themeFill="background1" w:themeFillShade="BF"/>
            <w:vAlign w:val="center"/>
          </w:tcPr>
          <w:p w14:paraId="0D1F9271" w14:textId="77777777" w:rsidR="00052F52" w:rsidRPr="00182C08" w:rsidRDefault="00052F52" w:rsidP="008257D0">
            <w:pPr>
              <w:rPr>
                <w:rFonts w:asciiTheme="minorHAnsi" w:hAnsiTheme="minorHAnsi" w:cs="Seattle Text"/>
                <w:bCs/>
              </w:rPr>
            </w:pPr>
            <w:r>
              <w:rPr>
                <w:rFonts w:asciiTheme="minorHAnsi" w:hAnsiTheme="minorHAnsi" w:cs="Seattle Text"/>
                <w:bCs/>
              </w:rPr>
              <w:t>Organization Leader</w:t>
            </w:r>
          </w:p>
          <w:p w14:paraId="0F41B6DF" w14:textId="77777777" w:rsidR="00052F52" w:rsidRPr="00753B3D" w:rsidRDefault="00052F52" w:rsidP="008257D0">
            <w:pPr>
              <w:rPr>
                <w:rFonts w:asciiTheme="minorHAnsi" w:hAnsiTheme="minorHAnsi" w:cs="Seattle Text"/>
                <w:bCs/>
                <w:sz w:val="20"/>
                <w:szCs w:val="20"/>
              </w:rPr>
            </w:pPr>
            <w:r w:rsidRPr="00753B3D">
              <w:rPr>
                <w:rFonts w:asciiTheme="minorHAnsi" w:hAnsiTheme="minorHAnsi" w:cs="Seattle Text"/>
                <w:bCs/>
                <w:sz w:val="20"/>
                <w:szCs w:val="20"/>
              </w:rPr>
              <w:t>(</w:t>
            </w:r>
            <w:proofErr w:type="gramStart"/>
            <w:r w:rsidRPr="00753B3D">
              <w:rPr>
                <w:rFonts w:asciiTheme="minorHAnsi" w:hAnsiTheme="minorHAnsi" w:cs="Seattle Text"/>
                <w:bCs/>
                <w:sz w:val="20"/>
                <w:szCs w:val="20"/>
              </w:rPr>
              <w:t>e.g.</w:t>
            </w:r>
            <w:proofErr w:type="gramEnd"/>
            <w:r w:rsidRPr="00753B3D">
              <w:rPr>
                <w:rFonts w:asciiTheme="minorHAnsi" w:hAnsiTheme="minorHAnsi" w:cs="Seattle Text"/>
                <w:bCs/>
                <w:sz w:val="20"/>
                <w:szCs w:val="20"/>
              </w:rPr>
              <w:t xml:space="preserve"> Executive Director, Owner, Principal)</w:t>
            </w:r>
          </w:p>
        </w:tc>
        <w:tc>
          <w:tcPr>
            <w:tcW w:w="6480" w:type="dxa"/>
            <w:vAlign w:val="center"/>
          </w:tcPr>
          <w:p w14:paraId="671136DE" w14:textId="77777777" w:rsidR="00052F52" w:rsidRPr="003D081D" w:rsidRDefault="00052F52" w:rsidP="008257D0">
            <w:pPr>
              <w:rPr>
                <w:rFonts w:asciiTheme="minorHAnsi" w:hAnsiTheme="minorHAnsi" w:cs="Seattle Text"/>
              </w:rPr>
            </w:pPr>
          </w:p>
        </w:tc>
      </w:tr>
      <w:tr w:rsidR="00052F52" w:rsidRPr="003D081D" w14:paraId="49BDE313" w14:textId="77777777" w:rsidTr="00C15ED4">
        <w:trPr>
          <w:trHeight w:val="360"/>
        </w:trPr>
        <w:tc>
          <w:tcPr>
            <w:tcW w:w="3690" w:type="dxa"/>
            <w:shd w:val="clear" w:color="auto" w:fill="BFBFBF" w:themeFill="background1" w:themeFillShade="BF"/>
            <w:vAlign w:val="center"/>
          </w:tcPr>
          <w:p w14:paraId="3FA74E38" w14:textId="77777777" w:rsidR="00052F52" w:rsidRPr="003D081D" w:rsidRDefault="00052F52" w:rsidP="008257D0">
            <w:pPr>
              <w:rPr>
                <w:rFonts w:asciiTheme="minorHAnsi" w:hAnsiTheme="minorHAnsi" w:cs="Seattle Text"/>
              </w:rPr>
            </w:pPr>
            <w:r>
              <w:rPr>
                <w:rFonts w:asciiTheme="minorHAnsi" w:hAnsiTheme="minorHAnsi" w:cs="Seattle Text"/>
              </w:rPr>
              <w:t>Mailing Address</w:t>
            </w:r>
          </w:p>
        </w:tc>
        <w:tc>
          <w:tcPr>
            <w:tcW w:w="6480" w:type="dxa"/>
            <w:vAlign w:val="center"/>
          </w:tcPr>
          <w:p w14:paraId="107092D6" w14:textId="77777777" w:rsidR="00052F52" w:rsidRPr="003D081D" w:rsidRDefault="00052F52" w:rsidP="008257D0">
            <w:pPr>
              <w:rPr>
                <w:rFonts w:asciiTheme="minorHAnsi" w:hAnsiTheme="minorHAnsi" w:cs="Seattle Text"/>
              </w:rPr>
            </w:pPr>
          </w:p>
        </w:tc>
      </w:tr>
      <w:tr w:rsidR="00052F52" w:rsidRPr="003D081D" w14:paraId="65ED0D6D" w14:textId="77777777" w:rsidTr="00C15ED4">
        <w:trPr>
          <w:trHeight w:val="360"/>
        </w:trPr>
        <w:tc>
          <w:tcPr>
            <w:tcW w:w="3690" w:type="dxa"/>
            <w:shd w:val="clear" w:color="auto" w:fill="BFBFBF" w:themeFill="background1" w:themeFillShade="BF"/>
            <w:vAlign w:val="center"/>
          </w:tcPr>
          <w:p w14:paraId="14BD26BF" w14:textId="77777777" w:rsidR="00052F52" w:rsidRDefault="00052F52" w:rsidP="008257D0">
            <w:pPr>
              <w:rPr>
                <w:rFonts w:asciiTheme="minorHAnsi" w:hAnsiTheme="minorHAnsi" w:cs="Seattle Text"/>
              </w:rPr>
            </w:pPr>
            <w:r>
              <w:rPr>
                <w:rFonts w:asciiTheme="minorHAnsi" w:hAnsiTheme="minorHAnsi" w:cs="Seattle Text"/>
              </w:rPr>
              <w:t>Email Address</w:t>
            </w:r>
          </w:p>
        </w:tc>
        <w:tc>
          <w:tcPr>
            <w:tcW w:w="6480" w:type="dxa"/>
            <w:vAlign w:val="center"/>
          </w:tcPr>
          <w:p w14:paraId="378434DF" w14:textId="77777777" w:rsidR="00052F52" w:rsidRPr="003D081D" w:rsidRDefault="00052F52" w:rsidP="008257D0">
            <w:pPr>
              <w:rPr>
                <w:rFonts w:asciiTheme="minorHAnsi" w:hAnsiTheme="minorHAnsi" w:cs="Seattle Text"/>
              </w:rPr>
            </w:pPr>
          </w:p>
        </w:tc>
      </w:tr>
      <w:tr w:rsidR="00052F52" w:rsidRPr="003D081D" w14:paraId="484CADA5" w14:textId="77777777" w:rsidTr="00C15ED4">
        <w:trPr>
          <w:trHeight w:val="360"/>
        </w:trPr>
        <w:tc>
          <w:tcPr>
            <w:tcW w:w="3690" w:type="dxa"/>
            <w:shd w:val="clear" w:color="auto" w:fill="BFBFBF" w:themeFill="background1" w:themeFillShade="BF"/>
            <w:vAlign w:val="center"/>
          </w:tcPr>
          <w:p w14:paraId="5228F433" w14:textId="77777777" w:rsidR="00052F52" w:rsidRDefault="00052F52" w:rsidP="008257D0">
            <w:pPr>
              <w:rPr>
                <w:rFonts w:asciiTheme="minorHAnsi" w:hAnsiTheme="minorHAnsi" w:cs="Seattle Text"/>
              </w:rPr>
            </w:pPr>
            <w:r>
              <w:rPr>
                <w:rFonts w:asciiTheme="minorHAnsi" w:hAnsiTheme="minorHAnsi" w:cs="Seattle Text"/>
              </w:rPr>
              <w:t>Contact Phone</w:t>
            </w:r>
          </w:p>
        </w:tc>
        <w:tc>
          <w:tcPr>
            <w:tcW w:w="6480" w:type="dxa"/>
            <w:vAlign w:val="center"/>
          </w:tcPr>
          <w:p w14:paraId="082D2E0F" w14:textId="77777777" w:rsidR="00052F52" w:rsidRPr="003D081D" w:rsidRDefault="00052F52" w:rsidP="008257D0">
            <w:pPr>
              <w:rPr>
                <w:rFonts w:asciiTheme="minorHAnsi" w:hAnsiTheme="minorHAnsi" w:cs="Seattle Text"/>
              </w:rPr>
            </w:pPr>
          </w:p>
        </w:tc>
      </w:tr>
      <w:tr w:rsidR="00052F52" w:rsidRPr="003D081D" w14:paraId="4AC46D01" w14:textId="77777777" w:rsidTr="00C15ED4">
        <w:trPr>
          <w:trHeight w:val="360"/>
        </w:trPr>
        <w:tc>
          <w:tcPr>
            <w:tcW w:w="3690" w:type="dxa"/>
            <w:shd w:val="clear" w:color="auto" w:fill="BFBFBF" w:themeFill="background1" w:themeFillShade="BF"/>
            <w:vAlign w:val="center"/>
          </w:tcPr>
          <w:p w14:paraId="40AE759F" w14:textId="77777777" w:rsidR="00052F52" w:rsidRDefault="00052F52" w:rsidP="008257D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7FE33710" w14:textId="77777777" w:rsidR="00052F52" w:rsidRPr="003D081D" w:rsidRDefault="00052F52" w:rsidP="008257D0">
            <w:pPr>
              <w:rPr>
                <w:rFonts w:asciiTheme="minorHAnsi" w:hAnsiTheme="minorHAnsi" w:cs="Seattle Text"/>
              </w:rPr>
            </w:pPr>
          </w:p>
        </w:tc>
      </w:tr>
      <w:tr w:rsidR="00052F52" w:rsidRPr="003D081D" w14:paraId="5808C9F2" w14:textId="77777777" w:rsidTr="008257D0">
        <w:trPr>
          <w:trHeight w:val="576"/>
        </w:trPr>
        <w:tc>
          <w:tcPr>
            <w:tcW w:w="3690" w:type="dxa"/>
            <w:shd w:val="clear" w:color="auto" w:fill="BFBFBF" w:themeFill="background1" w:themeFillShade="BF"/>
            <w:vAlign w:val="center"/>
          </w:tcPr>
          <w:p w14:paraId="6C969381" w14:textId="77777777" w:rsidR="00052F52" w:rsidRDefault="00052F52" w:rsidP="008257D0">
            <w:pPr>
              <w:rPr>
                <w:rFonts w:asciiTheme="minorHAnsi" w:hAnsiTheme="minorHAnsi" w:cs="Seattle Text"/>
              </w:rPr>
            </w:pPr>
            <w:r>
              <w:rPr>
                <w:rFonts w:asciiTheme="minorHAnsi" w:hAnsiTheme="minorHAnsi" w:cs="Seattle Text"/>
              </w:rPr>
              <w:t>Organization Type</w:t>
            </w:r>
          </w:p>
        </w:tc>
        <w:tc>
          <w:tcPr>
            <w:tcW w:w="6480" w:type="dxa"/>
            <w:vAlign w:val="center"/>
          </w:tcPr>
          <w:p w14:paraId="67A5BB64" w14:textId="4BAA75E6" w:rsidR="00052F52" w:rsidRDefault="00052F52" w:rsidP="008257D0">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w:t>
            </w:r>
            <w:r w:rsidR="002478A8">
              <w:rPr>
                <w:rFonts w:asciiTheme="minorHAnsi" w:hAnsiTheme="minorHAnsi"/>
              </w:rPr>
              <w:t>Trib</w:t>
            </w:r>
            <w:r w:rsidR="00F353B7">
              <w:rPr>
                <w:rFonts w:asciiTheme="minorHAnsi" w:hAnsiTheme="minorHAnsi"/>
              </w:rPr>
              <w:t>e</w:t>
            </w:r>
            <w:r w:rsidR="002478A8">
              <w:rPr>
                <w:rFonts w:asciiTheme="minorHAnsi" w:hAnsiTheme="minorHAnsi"/>
              </w:rPr>
              <w:t xml:space="preserve"> or Tribal </w:t>
            </w:r>
            <w:r>
              <w:rPr>
                <w:rFonts w:asciiTheme="minorHAnsi" w:hAnsiTheme="minorHAnsi"/>
              </w:rPr>
              <w:t xml:space="preserve">School   </w:t>
            </w:r>
            <w:r w:rsidR="003151B1" w:rsidRPr="008F12EB">
              <w:rPr>
                <w:rFonts w:asciiTheme="minorHAnsi" w:hAnsiTheme="minorHAnsi"/>
                <w:sz w:val="18"/>
                <w:szCs w:val="18"/>
              </w:rPr>
              <w:fldChar w:fldCharType="begin">
                <w:ffData>
                  <w:name w:val="Check2"/>
                  <w:enabled/>
                  <w:calcOnExit w:val="0"/>
                  <w:checkBox>
                    <w:sizeAuto/>
                    <w:default w:val="0"/>
                  </w:checkBox>
                </w:ffData>
              </w:fldChar>
            </w:r>
            <w:r w:rsidR="003151B1"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003151B1" w:rsidRPr="008F12EB">
              <w:rPr>
                <w:rFonts w:asciiTheme="minorHAnsi" w:hAnsiTheme="minorHAnsi"/>
                <w:sz w:val="18"/>
                <w:szCs w:val="18"/>
              </w:rPr>
              <w:fldChar w:fldCharType="end"/>
            </w:r>
            <w:r w:rsidR="003151B1" w:rsidRPr="008F12EB">
              <w:rPr>
                <w:rFonts w:asciiTheme="minorHAnsi" w:hAnsiTheme="minorHAnsi"/>
                <w:sz w:val="18"/>
                <w:szCs w:val="18"/>
              </w:rPr>
              <w:t xml:space="preserve"> </w:t>
            </w:r>
            <w:r w:rsidR="003151B1">
              <w:rPr>
                <w:rFonts w:asciiTheme="minorHAnsi" w:hAnsiTheme="minorHAnsi"/>
              </w:rPr>
              <w:t xml:space="preserve"> </w:t>
            </w:r>
            <w:r w:rsidR="00A808FF">
              <w:rPr>
                <w:rFonts w:asciiTheme="minorHAnsi" w:hAnsiTheme="minorHAnsi"/>
              </w:rPr>
              <w:t xml:space="preserve">Non-Levy </w:t>
            </w:r>
            <w:r w:rsidR="00ED538B">
              <w:rPr>
                <w:rFonts w:asciiTheme="minorHAnsi" w:hAnsiTheme="minorHAnsi"/>
              </w:rPr>
              <w:t xml:space="preserve">School </w:t>
            </w:r>
          </w:p>
          <w:p w14:paraId="5C12CB29" w14:textId="3EE02047" w:rsidR="00052F52" w:rsidRPr="003D081D" w:rsidRDefault="00052F52" w:rsidP="008257D0">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ADEBDA9" w14:textId="77777777" w:rsidR="00052F52" w:rsidRPr="008F12EB" w:rsidRDefault="00052F52" w:rsidP="00052F52">
      <w:pPr>
        <w:spacing w:after="60"/>
        <w:rPr>
          <w:b/>
          <w:bCs/>
        </w:rPr>
      </w:pPr>
      <w:r w:rsidRPr="00182C08">
        <w:rPr>
          <w:b/>
          <w:bCs/>
        </w:rPr>
        <w:t>APPLICANT CONTACT INFORMATION:</w:t>
      </w:r>
    </w:p>
    <w:p w14:paraId="2E1EE153" w14:textId="77777777" w:rsidR="00052F52" w:rsidRPr="00182C08" w:rsidRDefault="00052F52" w:rsidP="00052F52">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B02ED4" w:rsidRPr="003D081D" w14:paraId="1FB8A8DC" w14:textId="77777777" w:rsidTr="008257D0">
        <w:trPr>
          <w:trHeight w:val="80"/>
        </w:trPr>
        <w:tc>
          <w:tcPr>
            <w:tcW w:w="1088" w:type="dxa"/>
            <w:shd w:val="clear" w:color="auto" w:fill="BFBFBF" w:themeFill="background1" w:themeFillShade="BF"/>
            <w:vAlign w:val="center"/>
          </w:tcPr>
          <w:p w14:paraId="71B6FA53"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682" w:type="dxa"/>
            <w:vAlign w:val="center"/>
          </w:tcPr>
          <w:p w14:paraId="13AE45CE" w14:textId="77777777" w:rsidR="00052F52" w:rsidRPr="003D081D" w:rsidRDefault="00052F52" w:rsidP="008257D0">
            <w:pPr>
              <w:rPr>
                <w:rFonts w:asciiTheme="minorHAnsi" w:hAnsiTheme="minorHAnsi" w:cs="Seattle Text"/>
              </w:rPr>
            </w:pPr>
          </w:p>
        </w:tc>
      </w:tr>
      <w:tr w:rsidR="00B02ED4" w:rsidRPr="003D081D" w14:paraId="035E1B2C" w14:textId="77777777" w:rsidTr="008257D0">
        <w:trPr>
          <w:trHeight w:val="64"/>
        </w:trPr>
        <w:tc>
          <w:tcPr>
            <w:tcW w:w="1088" w:type="dxa"/>
            <w:shd w:val="clear" w:color="auto" w:fill="BFBFBF" w:themeFill="background1" w:themeFillShade="BF"/>
            <w:vAlign w:val="center"/>
          </w:tcPr>
          <w:p w14:paraId="0A32BC2B"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682" w:type="dxa"/>
            <w:vAlign w:val="center"/>
          </w:tcPr>
          <w:p w14:paraId="57697298" w14:textId="77777777" w:rsidR="00052F52" w:rsidRPr="003D081D" w:rsidRDefault="00052F52" w:rsidP="008257D0">
            <w:pPr>
              <w:rPr>
                <w:rFonts w:asciiTheme="minorHAnsi" w:hAnsiTheme="minorHAnsi" w:cs="Seattle Text"/>
              </w:rPr>
            </w:pPr>
          </w:p>
        </w:tc>
      </w:tr>
      <w:tr w:rsidR="00B02ED4" w:rsidRPr="003D081D" w14:paraId="761B867C" w14:textId="77777777" w:rsidTr="008257D0">
        <w:trPr>
          <w:trHeight w:val="64"/>
        </w:trPr>
        <w:tc>
          <w:tcPr>
            <w:tcW w:w="1088" w:type="dxa"/>
            <w:shd w:val="clear" w:color="auto" w:fill="BFBFBF" w:themeFill="background1" w:themeFillShade="BF"/>
            <w:vAlign w:val="center"/>
          </w:tcPr>
          <w:p w14:paraId="4C451451"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682" w:type="dxa"/>
            <w:vAlign w:val="center"/>
          </w:tcPr>
          <w:p w14:paraId="11293D26" w14:textId="77777777" w:rsidR="00052F52" w:rsidRPr="003D081D" w:rsidRDefault="00052F52" w:rsidP="008257D0">
            <w:pPr>
              <w:rPr>
                <w:rFonts w:asciiTheme="minorHAnsi" w:hAnsiTheme="minorHAnsi" w:cs="Seattle Text"/>
              </w:rPr>
            </w:pPr>
          </w:p>
        </w:tc>
      </w:tr>
      <w:tr w:rsidR="00B02ED4" w:rsidRPr="003D081D" w14:paraId="7A3C6DA8" w14:textId="77777777" w:rsidTr="008257D0">
        <w:trPr>
          <w:trHeight w:val="64"/>
        </w:trPr>
        <w:tc>
          <w:tcPr>
            <w:tcW w:w="1088" w:type="dxa"/>
            <w:shd w:val="clear" w:color="auto" w:fill="BFBFBF" w:themeFill="background1" w:themeFillShade="BF"/>
            <w:vAlign w:val="center"/>
          </w:tcPr>
          <w:p w14:paraId="19033F48"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2C9F66ED" w14:textId="77777777" w:rsidR="00052F52" w:rsidRPr="003D081D" w:rsidRDefault="00052F52" w:rsidP="008257D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052F52" w:rsidRPr="003D081D" w14:paraId="705CEBE5" w14:textId="77777777" w:rsidTr="008257D0">
        <w:trPr>
          <w:trHeight w:val="64"/>
        </w:trPr>
        <w:tc>
          <w:tcPr>
            <w:tcW w:w="1088" w:type="dxa"/>
            <w:shd w:val="clear" w:color="auto" w:fill="BFBFBF" w:themeFill="background1" w:themeFillShade="BF"/>
            <w:vAlign w:val="center"/>
          </w:tcPr>
          <w:p w14:paraId="7B47C4E2"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947" w:type="dxa"/>
            <w:vAlign w:val="center"/>
          </w:tcPr>
          <w:p w14:paraId="0B58FFE0" w14:textId="77777777" w:rsidR="00052F52" w:rsidRPr="003D081D" w:rsidRDefault="00052F52" w:rsidP="008257D0">
            <w:pPr>
              <w:rPr>
                <w:rFonts w:asciiTheme="minorHAnsi" w:hAnsiTheme="minorHAnsi" w:cs="Seattle Text"/>
              </w:rPr>
            </w:pPr>
          </w:p>
        </w:tc>
      </w:tr>
      <w:tr w:rsidR="00052F52" w:rsidRPr="003D081D" w14:paraId="1FE6FDCF" w14:textId="77777777" w:rsidTr="008257D0">
        <w:trPr>
          <w:trHeight w:val="64"/>
        </w:trPr>
        <w:tc>
          <w:tcPr>
            <w:tcW w:w="1088" w:type="dxa"/>
            <w:shd w:val="clear" w:color="auto" w:fill="BFBFBF" w:themeFill="background1" w:themeFillShade="BF"/>
            <w:vAlign w:val="center"/>
          </w:tcPr>
          <w:p w14:paraId="37D2A0E2"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947" w:type="dxa"/>
            <w:vAlign w:val="center"/>
          </w:tcPr>
          <w:p w14:paraId="2672DF23" w14:textId="77777777" w:rsidR="00052F52" w:rsidRPr="003D081D" w:rsidRDefault="00052F52" w:rsidP="008257D0">
            <w:pPr>
              <w:rPr>
                <w:rFonts w:asciiTheme="minorHAnsi" w:hAnsiTheme="minorHAnsi" w:cs="Seattle Text"/>
              </w:rPr>
            </w:pPr>
          </w:p>
        </w:tc>
      </w:tr>
      <w:tr w:rsidR="00052F52" w:rsidRPr="003D081D" w14:paraId="43E954E0" w14:textId="77777777" w:rsidTr="008257D0">
        <w:trPr>
          <w:trHeight w:val="64"/>
        </w:trPr>
        <w:tc>
          <w:tcPr>
            <w:tcW w:w="1088" w:type="dxa"/>
            <w:shd w:val="clear" w:color="auto" w:fill="BFBFBF" w:themeFill="background1" w:themeFillShade="BF"/>
            <w:vAlign w:val="center"/>
          </w:tcPr>
          <w:p w14:paraId="7BA3BB99"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947" w:type="dxa"/>
            <w:vAlign w:val="center"/>
          </w:tcPr>
          <w:p w14:paraId="5360CEC6" w14:textId="77777777" w:rsidR="00052F52" w:rsidRPr="003D081D" w:rsidRDefault="00052F52" w:rsidP="008257D0">
            <w:pPr>
              <w:rPr>
                <w:rFonts w:asciiTheme="minorHAnsi" w:hAnsiTheme="minorHAnsi" w:cs="Seattle Text"/>
              </w:rPr>
            </w:pPr>
          </w:p>
        </w:tc>
      </w:tr>
      <w:tr w:rsidR="00052F52" w:rsidRPr="003D081D" w14:paraId="29601BCC" w14:textId="77777777" w:rsidTr="008257D0">
        <w:trPr>
          <w:trHeight w:val="64"/>
        </w:trPr>
        <w:tc>
          <w:tcPr>
            <w:tcW w:w="1088" w:type="dxa"/>
            <w:shd w:val="clear" w:color="auto" w:fill="BFBFBF" w:themeFill="background1" w:themeFillShade="BF"/>
            <w:vAlign w:val="center"/>
          </w:tcPr>
          <w:p w14:paraId="6969F222"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207AFD9C" w14:textId="77777777" w:rsidR="00052F52" w:rsidRPr="003D081D" w:rsidRDefault="00052F52" w:rsidP="008257D0">
            <w:pPr>
              <w:rPr>
                <w:rFonts w:asciiTheme="minorHAnsi" w:hAnsiTheme="minorHAnsi" w:cs="Seattle Text"/>
              </w:rPr>
            </w:pPr>
          </w:p>
        </w:tc>
      </w:tr>
    </w:tbl>
    <w:p w14:paraId="7BF08AFD" w14:textId="77777777" w:rsidR="00052F52" w:rsidRPr="008F12EB" w:rsidRDefault="00052F52" w:rsidP="00C15ED4">
      <w:pPr>
        <w:spacing w:after="12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224" w:type="pct"/>
        <w:tblLook w:val="04A0" w:firstRow="1" w:lastRow="0" w:firstColumn="1" w:lastColumn="0" w:noHBand="0" w:noVBand="1"/>
      </w:tblPr>
      <w:tblGrid>
        <w:gridCol w:w="3208"/>
        <w:gridCol w:w="720"/>
        <w:gridCol w:w="1588"/>
        <w:gridCol w:w="5099"/>
      </w:tblGrid>
      <w:tr w:rsidR="00052F52" w:rsidRPr="007C5391" w14:paraId="0A58FDCB" w14:textId="77777777" w:rsidTr="00615B0F">
        <w:trPr>
          <w:trHeight w:val="432"/>
        </w:trPr>
        <w:tc>
          <w:tcPr>
            <w:tcW w:w="1511" w:type="pct"/>
            <w:shd w:val="clear" w:color="auto" w:fill="BFBFBF" w:themeFill="background1" w:themeFillShade="BF"/>
            <w:vAlign w:val="center"/>
          </w:tcPr>
          <w:p w14:paraId="56110046" w14:textId="7DE1660E"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489" w:type="pct"/>
            <w:gridSpan w:val="3"/>
            <w:vAlign w:val="center"/>
          </w:tcPr>
          <w:p w14:paraId="65445AB7" w14:textId="77777777" w:rsidR="00052F52" w:rsidRPr="007C5391" w:rsidRDefault="00052F52" w:rsidP="008257D0">
            <w:pPr>
              <w:rPr>
                <w:rFonts w:asciiTheme="minorHAnsi" w:hAnsiTheme="minorHAnsi" w:cstheme="minorHAnsi"/>
                <w:sz w:val="22"/>
                <w:szCs w:val="22"/>
              </w:rPr>
            </w:pPr>
          </w:p>
        </w:tc>
      </w:tr>
      <w:tr w:rsidR="0005425C" w:rsidRPr="007C5391" w14:paraId="5A112BCE" w14:textId="77777777" w:rsidTr="00615B0F">
        <w:trPr>
          <w:trHeight w:val="521"/>
        </w:trPr>
        <w:tc>
          <w:tcPr>
            <w:tcW w:w="1511" w:type="pct"/>
            <w:shd w:val="clear" w:color="auto" w:fill="BFBFBF" w:themeFill="background1" w:themeFillShade="BF"/>
            <w:vAlign w:val="center"/>
          </w:tcPr>
          <w:p w14:paraId="329DDF65" w14:textId="77777777" w:rsidR="0005425C" w:rsidRDefault="0005425C" w:rsidP="002660A3">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w:t>
            </w:r>
            <w:r>
              <w:rPr>
                <w:rFonts w:asciiTheme="minorHAnsi" w:hAnsiTheme="minorHAnsi" w:cstheme="minorHAnsi"/>
                <w:sz w:val="22"/>
                <w:szCs w:val="22"/>
              </w:rPr>
              <w:t>Strategy</w:t>
            </w:r>
          </w:p>
          <w:p w14:paraId="76464146" w14:textId="56600F88" w:rsidR="0005425C" w:rsidRPr="00407CE6" w:rsidRDefault="0005425C" w:rsidP="008257D0">
            <w:pPr>
              <w:pStyle w:val="Default"/>
              <w:rPr>
                <w:rFonts w:asciiTheme="minorHAnsi" w:hAnsiTheme="minorHAnsi" w:cstheme="minorBidi"/>
                <w:i/>
                <w:sz w:val="22"/>
                <w:szCs w:val="22"/>
              </w:rPr>
            </w:pPr>
            <w:r w:rsidRPr="12A4DD63">
              <w:rPr>
                <w:rFonts w:asciiTheme="minorHAnsi" w:hAnsiTheme="minorHAnsi" w:cstheme="minorBidi"/>
                <w:i/>
                <w:sz w:val="22"/>
                <w:szCs w:val="22"/>
              </w:rPr>
              <w:t>(</w:t>
            </w:r>
            <w:proofErr w:type="gramStart"/>
            <w:r w:rsidRPr="12A4DD63">
              <w:rPr>
                <w:rFonts w:asciiTheme="minorHAnsi" w:hAnsiTheme="minorHAnsi" w:cstheme="minorBidi"/>
                <w:i/>
                <w:sz w:val="22"/>
                <w:szCs w:val="22"/>
              </w:rPr>
              <w:t>may</w:t>
            </w:r>
            <w:proofErr w:type="gramEnd"/>
            <w:r w:rsidRPr="12A4DD63">
              <w:rPr>
                <w:rFonts w:asciiTheme="minorHAnsi" w:hAnsiTheme="minorHAnsi" w:cstheme="minorBidi"/>
                <w:i/>
                <w:sz w:val="22"/>
                <w:szCs w:val="22"/>
              </w:rPr>
              <w:t xml:space="preserve">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087" w:type="pct"/>
            <w:gridSpan w:val="2"/>
            <w:vAlign w:val="center"/>
          </w:tcPr>
          <w:p w14:paraId="70D572CC" w14:textId="303E5C89" w:rsidR="0005425C" w:rsidRPr="0093161B" w:rsidRDefault="0005425C" w:rsidP="0005425C">
            <w:pPr>
              <w:ind w:left="-144"/>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25FD71A8" w14:textId="019E7195" w:rsidR="0005425C" w:rsidRPr="007C5391" w:rsidRDefault="0005425C" w:rsidP="002660A3">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402" w:type="pct"/>
            <w:vAlign w:val="center"/>
          </w:tcPr>
          <w:p w14:paraId="06FE04F7" w14:textId="3503B3B6" w:rsidR="0005425C" w:rsidRPr="007C5391" w:rsidRDefault="0005425C" w:rsidP="008257D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05425C" w:rsidRPr="007C5391" w14:paraId="37A96785" w14:textId="77777777" w:rsidTr="00615B0F">
        <w:trPr>
          <w:trHeight w:val="521"/>
        </w:trPr>
        <w:tc>
          <w:tcPr>
            <w:tcW w:w="1511" w:type="pct"/>
            <w:shd w:val="clear" w:color="auto" w:fill="BFBFBF" w:themeFill="background1" w:themeFillShade="BF"/>
            <w:vAlign w:val="center"/>
          </w:tcPr>
          <w:p w14:paraId="25A177BF" w14:textId="02DBD906" w:rsidR="0005425C" w:rsidRDefault="0005425C" w:rsidP="002660A3">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w:t>
            </w:r>
            <w:r>
              <w:rPr>
                <w:rFonts w:asciiTheme="minorHAnsi" w:hAnsiTheme="minorHAnsi" w:cstheme="minorHAnsi"/>
                <w:sz w:val="22"/>
                <w:szCs w:val="22"/>
              </w:rPr>
              <w:t xml:space="preserve">Focus Area </w:t>
            </w:r>
            <w:r w:rsidRPr="00446824">
              <w:rPr>
                <w:rFonts w:asciiTheme="minorHAnsi" w:hAnsiTheme="minorHAnsi" w:cstheme="minorHAnsi"/>
                <w:i/>
                <w:iCs/>
                <w:sz w:val="22"/>
                <w:szCs w:val="22"/>
              </w:rPr>
              <w:t>(</w:t>
            </w:r>
            <w:r>
              <w:rPr>
                <w:rFonts w:asciiTheme="minorHAnsi" w:hAnsiTheme="minorHAnsi" w:cstheme="minorHAnsi"/>
                <w:i/>
                <w:iCs/>
                <w:sz w:val="22"/>
                <w:szCs w:val="22"/>
              </w:rPr>
              <w:t>may</w:t>
            </w:r>
            <w:r w:rsidRPr="00446824" w:rsidDel="003E0439">
              <w:rPr>
                <w:rFonts w:asciiTheme="minorHAnsi" w:hAnsiTheme="minorHAnsi" w:cstheme="minorHAnsi"/>
                <w:i/>
                <w:iCs/>
                <w:sz w:val="22"/>
                <w:szCs w:val="22"/>
              </w:rPr>
              <w:t xml:space="preserve"> check</w:t>
            </w:r>
            <w:r w:rsidRPr="00446824">
              <w:rPr>
                <w:rFonts w:asciiTheme="minorHAnsi" w:hAnsiTheme="minorHAnsi" w:cstheme="minorHAnsi"/>
                <w:i/>
                <w:iCs/>
                <w:sz w:val="22"/>
                <w:szCs w:val="22"/>
              </w:rPr>
              <w:t xml:space="preserve"> </w:t>
            </w:r>
            <w:r w:rsidRPr="00446824">
              <w:rPr>
                <w:rFonts w:asciiTheme="minorHAnsi" w:hAnsiTheme="minorHAnsi" w:cstheme="minorHAnsi"/>
                <w:i/>
                <w:iCs/>
                <w:sz w:val="22"/>
                <w:szCs w:val="22"/>
                <w:u w:val="single"/>
              </w:rPr>
              <w:t xml:space="preserve">more </w:t>
            </w:r>
            <w:r w:rsidRPr="00446824">
              <w:rPr>
                <w:rFonts w:asciiTheme="minorHAnsi" w:hAnsiTheme="minorHAnsi" w:cstheme="minorHAnsi"/>
                <w:i/>
                <w:iCs/>
                <w:sz w:val="22"/>
                <w:szCs w:val="22"/>
              </w:rPr>
              <w:t>than one</w:t>
            </w:r>
            <w:r>
              <w:rPr>
                <w:rFonts w:asciiTheme="minorHAnsi" w:hAnsiTheme="minorHAnsi" w:cstheme="minorHAnsi"/>
                <w:i/>
                <w:iCs/>
                <w:sz w:val="22"/>
                <w:szCs w:val="22"/>
              </w:rPr>
              <w:t xml:space="preserve"> under ELO or CCR</w:t>
            </w:r>
            <w:r>
              <w:rPr>
                <w:rFonts w:asciiTheme="minorHAnsi" w:hAnsiTheme="minorHAnsi" w:cstheme="minorHAnsi"/>
                <w:sz w:val="22"/>
                <w:szCs w:val="22"/>
              </w:rPr>
              <w:t xml:space="preserve">)  </w:t>
            </w:r>
          </w:p>
        </w:tc>
        <w:tc>
          <w:tcPr>
            <w:tcW w:w="1087" w:type="pct"/>
            <w:gridSpan w:val="2"/>
            <w:vAlign w:val="center"/>
          </w:tcPr>
          <w:p w14:paraId="726463FC"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105CBE33" w14:textId="77777777" w:rsidR="0005425C"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3E7B8E76" w14:textId="50F9638C" w:rsidR="0005425C" w:rsidRDefault="0005425C" w:rsidP="0093161B">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402" w:type="pct"/>
            <w:vAlign w:val="center"/>
          </w:tcPr>
          <w:p w14:paraId="53DAB5D2"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087E0F03" w14:textId="77777777" w:rsidR="0005425C"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251527ED" w14:textId="671291C5" w:rsidR="0005425C" w:rsidRDefault="0005425C" w:rsidP="0093161B">
            <w:pPr>
              <w:spacing w:after="160" w:line="259" w:lineRule="auto"/>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05425C" w:rsidRPr="007C5391" w14:paraId="42A2B716" w14:textId="77777777" w:rsidTr="00615B0F">
        <w:trPr>
          <w:trHeight w:val="791"/>
        </w:trPr>
        <w:tc>
          <w:tcPr>
            <w:tcW w:w="1511" w:type="pct"/>
            <w:shd w:val="clear" w:color="auto" w:fill="BFBFBF" w:themeFill="background1" w:themeFillShade="BF"/>
            <w:vAlign w:val="center"/>
          </w:tcPr>
          <w:p w14:paraId="5FCA60E4" w14:textId="523588F6" w:rsidR="0005425C" w:rsidRPr="007C5391" w:rsidRDefault="0005425C" w:rsidP="002660A3">
            <w:pPr>
              <w:pStyle w:val="Default"/>
              <w:rPr>
                <w:rFonts w:asciiTheme="minorHAnsi" w:hAnsiTheme="minorHAnsi" w:cstheme="minorBidi"/>
                <w:sz w:val="22"/>
                <w:szCs w:val="22"/>
              </w:rPr>
            </w:pPr>
            <w:bookmarkStart w:id="12" w:name="_Hlk121898448"/>
            <w:r w:rsidRPr="72D6C9C7">
              <w:rPr>
                <w:rFonts w:asciiTheme="minorHAnsi" w:hAnsiTheme="minorHAnsi" w:cstheme="minorBidi"/>
                <w:sz w:val="22"/>
                <w:szCs w:val="22"/>
              </w:rPr>
              <w:t xml:space="preserve">O&amp;A Outcome </w:t>
            </w:r>
            <w:r w:rsidRPr="72D6C9C7">
              <w:rPr>
                <w:rFonts w:asciiTheme="minorHAnsi" w:hAnsiTheme="minorHAnsi" w:cstheme="minorBidi"/>
                <w:i/>
                <w:sz w:val="22"/>
                <w:szCs w:val="22"/>
              </w:rPr>
              <w:t xml:space="preserve">(must check </w:t>
            </w:r>
            <w:r w:rsidRPr="72D6C9C7">
              <w:rPr>
                <w:rFonts w:asciiTheme="minorHAnsi" w:hAnsiTheme="minorHAnsi" w:cstheme="minorBidi"/>
                <w:b/>
                <w:i/>
                <w:sz w:val="22"/>
                <w:szCs w:val="22"/>
                <w:u w:val="single"/>
              </w:rPr>
              <w:t xml:space="preserve">at </w:t>
            </w:r>
            <w:r w:rsidR="2D2DC0C8" w:rsidRPr="72D6C9C7">
              <w:rPr>
                <w:rFonts w:asciiTheme="minorHAnsi" w:hAnsiTheme="minorHAnsi" w:cstheme="minorBidi"/>
                <w:b/>
                <w:bCs/>
                <w:i/>
                <w:iCs/>
                <w:sz w:val="22"/>
                <w:szCs w:val="22"/>
                <w:u w:val="single"/>
              </w:rPr>
              <w:t>least</w:t>
            </w:r>
            <w:r w:rsidRPr="72D6C9C7">
              <w:rPr>
                <w:rFonts w:asciiTheme="minorHAnsi" w:hAnsiTheme="minorHAnsi" w:cstheme="minorBidi"/>
                <w:i/>
                <w:sz w:val="22"/>
                <w:szCs w:val="22"/>
              </w:rPr>
              <w:t xml:space="preserve"> two</w:t>
            </w:r>
            <w:r w:rsidRPr="72D6C9C7">
              <w:rPr>
                <w:rFonts w:asciiTheme="minorHAnsi" w:hAnsiTheme="minorHAnsi" w:cstheme="minorBidi"/>
                <w:sz w:val="22"/>
                <w:szCs w:val="22"/>
              </w:rPr>
              <w:t xml:space="preserve">) </w:t>
            </w:r>
          </w:p>
        </w:tc>
        <w:tc>
          <w:tcPr>
            <w:tcW w:w="1087" w:type="pct"/>
            <w:gridSpan w:val="2"/>
            <w:vAlign w:val="center"/>
          </w:tcPr>
          <w:p w14:paraId="165A45E0"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r>
              <w:rPr>
                <w:rFonts w:asciiTheme="minorHAnsi" w:hAnsiTheme="minorHAnsi" w:cstheme="minorHAnsi"/>
                <w:sz w:val="22"/>
                <w:szCs w:val="22"/>
              </w:rPr>
              <w:t xml:space="preserve"> Growth</w:t>
            </w:r>
          </w:p>
          <w:p w14:paraId="2037637D"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w:t>
            </w:r>
            <w:r>
              <w:rPr>
                <w:rFonts w:asciiTheme="minorHAnsi" w:hAnsiTheme="minorHAnsi" w:cstheme="minorHAnsi"/>
                <w:color w:val="000000" w:themeColor="text1"/>
                <w:sz w:val="22"/>
                <w:szCs w:val="22"/>
              </w:rPr>
              <w:t>21</w:t>
            </w:r>
            <w:r w:rsidRPr="00446824">
              <w:rPr>
                <w:rFonts w:asciiTheme="minorHAnsi" w:hAnsiTheme="minorHAnsi" w:cstheme="minorHAnsi"/>
                <w:color w:val="000000" w:themeColor="text1"/>
                <w:vertAlign w:val="superscript"/>
              </w:rPr>
              <w:t>st</w:t>
            </w:r>
            <w:r>
              <w:rPr>
                <w:rFonts w:asciiTheme="minorHAnsi" w:hAnsiTheme="minorHAnsi" w:cstheme="minorHAnsi"/>
                <w:color w:val="000000" w:themeColor="text1"/>
                <w:sz w:val="22"/>
                <w:szCs w:val="22"/>
              </w:rPr>
              <w:t xml:space="preserve"> Century Skills </w:t>
            </w:r>
          </w:p>
          <w:p w14:paraId="07F08655" w14:textId="77777777" w:rsidR="0005425C"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w:t>
            </w:r>
            <w:r>
              <w:rPr>
                <w:rFonts w:asciiTheme="minorHAnsi" w:hAnsiTheme="minorHAnsi" w:cstheme="minorHAnsi"/>
                <w:color w:val="000000" w:themeColor="text1"/>
                <w:sz w:val="22"/>
                <w:szCs w:val="22"/>
              </w:rPr>
              <w:t xml:space="preserve">STEM </w:t>
            </w:r>
          </w:p>
          <w:p w14:paraId="3EE1A2EB" w14:textId="1F84C703" w:rsidR="0005425C" w:rsidRPr="008F12EB" w:rsidRDefault="0005425C" w:rsidP="002660A3">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w:t>
            </w:r>
            <w:r>
              <w:rPr>
                <w:rFonts w:asciiTheme="minorHAnsi" w:hAnsiTheme="minorHAnsi" w:cstheme="minorHAnsi"/>
                <w:color w:val="000000" w:themeColor="text1"/>
                <w:sz w:val="22"/>
                <w:szCs w:val="22"/>
              </w:rPr>
              <w:t>Social Emotional</w:t>
            </w:r>
          </w:p>
        </w:tc>
        <w:tc>
          <w:tcPr>
            <w:tcW w:w="2402" w:type="pct"/>
            <w:vAlign w:val="center"/>
          </w:tcPr>
          <w:p w14:paraId="6F6E8727" w14:textId="77777777" w:rsidR="0005425C" w:rsidRDefault="0005425C" w:rsidP="002660A3">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446824">
              <w:rPr>
                <w:rFonts w:asciiTheme="minorHAnsi" w:hAnsiTheme="minorHAnsi" w:cstheme="minorHAnsi"/>
                <w:sz w:val="22"/>
                <w:szCs w:val="22"/>
              </w:rPr>
              <w:t>CCR Academic Preparation</w:t>
            </w:r>
            <w:r>
              <w:rPr>
                <w:rFonts w:asciiTheme="minorHAnsi" w:hAnsiTheme="minorHAnsi" w:cstheme="minorHAnsi"/>
                <w:sz w:val="18"/>
                <w:szCs w:val="18"/>
              </w:rPr>
              <w:t xml:space="preserve"> </w:t>
            </w:r>
          </w:p>
          <w:p w14:paraId="7E43C4CC"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w:t>
            </w:r>
            <w:r>
              <w:rPr>
                <w:rFonts w:asciiTheme="minorHAnsi" w:hAnsiTheme="minorHAnsi" w:cstheme="minorHAnsi"/>
                <w:color w:val="000000" w:themeColor="text1"/>
                <w:sz w:val="22"/>
                <w:szCs w:val="22"/>
              </w:rPr>
              <w:t>Interest/Awareness</w:t>
            </w:r>
          </w:p>
          <w:p w14:paraId="08E1BA07"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w:t>
            </w:r>
            <w:r>
              <w:rPr>
                <w:rFonts w:asciiTheme="minorHAnsi" w:hAnsiTheme="minorHAnsi" w:cstheme="minorHAnsi"/>
                <w:color w:val="000000" w:themeColor="text1"/>
                <w:sz w:val="22"/>
                <w:szCs w:val="22"/>
              </w:rPr>
              <w:t>21</w:t>
            </w:r>
            <w:r w:rsidRPr="00446824">
              <w:rPr>
                <w:rFonts w:asciiTheme="minorHAnsi" w:hAnsiTheme="minorHAnsi" w:cstheme="minorHAnsi"/>
                <w:color w:val="000000" w:themeColor="text1"/>
                <w:vertAlign w:val="superscript"/>
              </w:rPr>
              <w:t>st</w:t>
            </w:r>
            <w:r>
              <w:rPr>
                <w:rFonts w:asciiTheme="minorHAnsi" w:hAnsiTheme="minorHAnsi" w:cstheme="minorHAnsi"/>
                <w:color w:val="000000" w:themeColor="text1"/>
                <w:sz w:val="22"/>
                <w:szCs w:val="22"/>
              </w:rPr>
              <w:t xml:space="preserve"> Century Skills </w:t>
            </w:r>
          </w:p>
          <w:p w14:paraId="79AB7B36" w14:textId="61187CFB" w:rsidR="0005425C" w:rsidRPr="008F12EB" w:rsidRDefault="0005425C" w:rsidP="002660A3">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CCR </w:t>
            </w:r>
            <w:r>
              <w:rPr>
                <w:rFonts w:asciiTheme="minorHAnsi" w:hAnsiTheme="minorHAnsi" w:cstheme="minorHAnsi"/>
                <w:sz w:val="22"/>
                <w:szCs w:val="22"/>
              </w:rPr>
              <w:t xml:space="preserve">Social Emotional </w:t>
            </w:r>
          </w:p>
        </w:tc>
      </w:tr>
      <w:bookmarkEnd w:id="12"/>
      <w:tr w:rsidR="0005425C" w:rsidRPr="008F12EB" w14:paraId="292BA85A" w14:textId="77777777" w:rsidTr="00615B0F">
        <w:trPr>
          <w:trHeight w:val="332"/>
        </w:trPr>
        <w:tc>
          <w:tcPr>
            <w:tcW w:w="1511" w:type="pct"/>
            <w:shd w:val="clear" w:color="auto" w:fill="BFBFBF" w:themeFill="background1" w:themeFillShade="BF"/>
            <w:vAlign w:val="center"/>
          </w:tcPr>
          <w:p w14:paraId="6DDC5D52" w14:textId="2DE2AA82" w:rsidR="0005425C" w:rsidRPr="007C5391" w:rsidRDefault="0005425C" w:rsidP="002660A3">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1087" w:type="pct"/>
            <w:gridSpan w:val="2"/>
            <w:vAlign w:val="center"/>
          </w:tcPr>
          <w:p w14:paraId="0F8844F4" w14:textId="3B7FD045" w:rsidR="0005425C" w:rsidRPr="00446824" w:rsidRDefault="0005425C" w:rsidP="002660A3">
            <w:pPr>
              <w:rPr>
                <w:rFonts w:asciiTheme="minorHAnsi" w:hAnsiTheme="minorHAnsi" w:cstheme="minorHAnsi"/>
                <w:color w:val="000000" w:themeColor="text1"/>
                <w:sz w:val="22"/>
                <w:szCs w:val="22"/>
              </w:rPr>
            </w:pPr>
          </w:p>
        </w:tc>
        <w:tc>
          <w:tcPr>
            <w:tcW w:w="2402" w:type="pct"/>
          </w:tcPr>
          <w:p w14:paraId="30904173" w14:textId="78EEACA7" w:rsidR="0005425C" w:rsidRPr="008F12EB" w:rsidRDefault="0005425C" w:rsidP="002660A3">
            <w:pPr>
              <w:rPr>
                <w:rFonts w:asciiTheme="minorHAnsi" w:hAnsiTheme="minorHAnsi" w:cstheme="minorHAnsi"/>
                <w:sz w:val="18"/>
                <w:szCs w:val="18"/>
              </w:rPr>
            </w:pPr>
          </w:p>
        </w:tc>
      </w:tr>
      <w:tr w:rsidR="0005425C" w:rsidRPr="007C5391" w14:paraId="3F71CD03" w14:textId="77777777" w:rsidTr="00615B0F">
        <w:trPr>
          <w:trHeight w:val="215"/>
        </w:trPr>
        <w:tc>
          <w:tcPr>
            <w:tcW w:w="1511" w:type="pct"/>
            <w:shd w:val="clear" w:color="auto" w:fill="BFBFBF" w:themeFill="background1" w:themeFillShade="BF"/>
            <w:vAlign w:val="center"/>
          </w:tcPr>
          <w:p w14:paraId="77569331" w14:textId="7DEC226D" w:rsidR="0005425C" w:rsidRPr="007C5391" w:rsidRDefault="0005425C" w:rsidP="002660A3">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489" w:type="pct"/>
            <w:gridSpan w:val="3"/>
            <w:vAlign w:val="center"/>
          </w:tcPr>
          <w:p w14:paraId="51510D54" w14:textId="77777777" w:rsidR="0005425C" w:rsidRPr="007C5391" w:rsidRDefault="0005425C" w:rsidP="002660A3">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2D791ECB" w14:textId="77777777" w:rsidR="0005425C" w:rsidRPr="007C5391" w:rsidRDefault="0005425C" w:rsidP="002660A3">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1A9F0BF8" w14:textId="77777777" w:rsidR="0005425C" w:rsidRDefault="0005425C" w:rsidP="002660A3">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p w14:paraId="4F59B496" w14:textId="629AE1BD" w:rsidR="0005425C" w:rsidRPr="00615B0F" w:rsidRDefault="0005425C" w:rsidP="002660A3">
            <w:pPr>
              <w:ind w:left="144"/>
              <w:rPr>
                <w:rFonts w:asciiTheme="minorHAnsi" w:hAnsiTheme="minorHAnsi" w:cstheme="minorBidi"/>
                <w:sz w:val="24"/>
                <w:szCs w:val="24"/>
              </w:rPr>
            </w:pPr>
            <w:r w:rsidRPr="7DEA0293">
              <w:rPr>
                <w:rFonts w:asciiTheme="minorHAnsi" w:hAnsiTheme="minorHAnsi" w:cstheme="minorBidi"/>
                <w:sz w:val="18"/>
                <w:szCs w:val="18"/>
              </w:rPr>
              <w:fldChar w:fldCharType="begin">
                <w:ffData>
                  <w:name w:val="Check2"/>
                  <w:enabled/>
                  <w:calcOnExit w:val="0"/>
                  <w:checkBox>
                    <w:sizeAuto/>
                    <w:default w:val="0"/>
                  </w:checkBox>
                </w:ffData>
              </w:fldChar>
            </w:r>
            <w:r w:rsidRPr="7DEA0293">
              <w:rPr>
                <w:rFonts w:asciiTheme="minorHAnsi" w:hAnsiTheme="minorHAnsi" w:cstheme="minorBidi"/>
                <w:sz w:val="18"/>
                <w:szCs w:val="18"/>
              </w:rPr>
              <w:instrText xml:space="preserve"> FORMCHECKBOX </w:instrText>
            </w:r>
            <w:r w:rsidR="00C51DFC">
              <w:rPr>
                <w:rFonts w:asciiTheme="minorHAnsi" w:hAnsiTheme="minorHAnsi" w:cstheme="minorBidi"/>
                <w:sz w:val="18"/>
                <w:szCs w:val="18"/>
              </w:rPr>
            </w:r>
            <w:r w:rsidR="00C51DFC">
              <w:rPr>
                <w:rFonts w:asciiTheme="minorHAnsi" w:hAnsiTheme="minorHAnsi" w:cstheme="minorBidi"/>
                <w:sz w:val="18"/>
                <w:szCs w:val="18"/>
              </w:rPr>
              <w:fldChar w:fldCharType="separate"/>
            </w:r>
            <w:r w:rsidRPr="7DEA0293">
              <w:rPr>
                <w:rFonts w:asciiTheme="minorHAnsi" w:hAnsiTheme="minorHAnsi" w:cstheme="minorBidi"/>
                <w:sz w:val="18"/>
                <w:szCs w:val="18"/>
              </w:rPr>
              <w:fldChar w:fldCharType="end"/>
            </w:r>
            <w:r w:rsidRPr="7DEA0293">
              <w:rPr>
                <w:rFonts w:asciiTheme="minorHAnsi" w:hAnsiTheme="minorHAnsi" w:cstheme="minorBidi"/>
                <w:sz w:val="22"/>
                <w:szCs w:val="22"/>
              </w:rPr>
              <w:t xml:space="preserve"> </w:t>
            </w:r>
            <w:r w:rsidRPr="7DEA0293">
              <w:rPr>
                <w:rFonts w:asciiTheme="minorHAnsi" w:hAnsiTheme="minorHAnsi" w:cstheme="minorBidi"/>
                <w:color w:val="000000" w:themeColor="text1"/>
              </w:rPr>
              <w:t xml:space="preserve">16 to 24 years old and are disconnected from school </w:t>
            </w:r>
          </w:p>
        </w:tc>
      </w:tr>
      <w:tr w:rsidR="0005425C" w:rsidRPr="007C5391" w14:paraId="0A0829E1" w14:textId="77777777" w:rsidTr="00615B0F">
        <w:trPr>
          <w:trHeight w:val="1178"/>
        </w:trPr>
        <w:tc>
          <w:tcPr>
            <w:tcW w:w="1511" w:type="pct"/>
            <w:shd w:val="clear" w:color="auto" w:fill="BFBFBF" w:themeFill="background1" w:themeFillShade="BF"/>
            <w:vAlign w:val="center"/>
          </w:tcPr>
          <w:p w14:paraId="0BD2C2DC" w14:textId="66F1B4F8" w:rsidR="0005425C" w:rsidRPr="007C5391" w:rsidRDefault="0005425C" w:rsidP="002660A3">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489" w:type="pct"/>
            <w:gridSpan w:val="3"/>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05425C" w:rsidRPr="007C5391" w14:paraId="0C71F8A6" w14:textId="77777777" w:rsidTr="008257D0">
              <w:tc>
                <w:tcPr>
                  <w:tcW w:w="3420" w:type="dxa"/>
                </w:tcPr>
                <w:p w14:paraId="17FC5A97" w14:textId="77777777" w:rsidR="0005425C" w:rsidRPr="007C5391" w:rsidRDefault="0005425C" w:rsidP="002660A3">
                  <w:pPr>
                    <w:rPr>
                      <w:rFonts w:asciiTheme="minorHAnsi" w:hAnsiTheme="minorHAnsi" w:cstheme="minorHAnsi"/>
                      <w:color w:val="000000" w:themeColor="text1"/>
                      <w:sz w:val="22"/>
                      <w:szCs w:val="22"/>
                    </w:rPr>
                  </w:pPr>
                </w:p>
                <w:p w14:paraId="472C032F" w14:textId="77777777" w:rsidR="0005425C" w:rsidRPr="007C5391" w:rsidRDefault="0005425C" w:rsidP="002660A3">
                  <w:pPr>
                    <w:rPr>
                      <w:rFonts w:asciiTheme="minorHAnsi" w:hAnsiTheme="minorHAnsi" w:cstheme="minorBidi"/>
                      <w:color w:val="000000" w:themeColor="text1"/>
                      <w:sz w:val="22"/>
                      <w:szCs w:val="22"/>
                    </w:rPr>
                  </w:pPr>
                  <w:r w:rsidRPr="72D6C9C7">
                    <w:rPr>
                      <w:rFonts w:asciiTheme="minorHAnsi" w:hAnsiTheme="minorHAnsi" w:cstheme="minorBidi"/>
                      <w:sz w:val="18"/>
                      <w:szCs w:val="18"/>
                    </w:rPr>
                    <w:fldChar w:fldCharType="begin">
                      <w:ffData>
                        <w:name w:val="Check2"/>
                        <w:enabled/>
                        <w:calcOnExit w:val="0"/>
                        <w:checkBox>
                          <w:sizeAuto/>
                          <w:default w:val="0"/>
                        </w:checkBox>
                      </w:ffData>
                    </w:fldChar>
                  </w:r>
                  <w:r w:rsidRPr="72D6C9C7">
                    <w:rPr>
                      <w:rFonts w:asciiTheme="minorHAnsi" w:hAnsiTheme="minorHAnsi" w:cstheme="minorBidi"/>
                      <w:sz w:val="18"/>
                      <w:szCs w:val="18"/>
                    </w:rPr>
                    <w:instrText xml:space="preserve"> FORMCHECKBOX </w:instrText>
                  </w:r>
                  <w:r w:rsidR="00C51DFC">
                    <w:rPr>
                      <w:rFonts w:asciiTheme="minorHAnsi" w:hAnsiTheme="minorHAnsi" w:cstheme="minorBidi"/>
                      <w:sz w:val="18"/>
                      <w:szCs w:val="18"/>
                    </w:rPr>
                  </w:r>
                  <w:r w:rsidR="00C51DFC">
                    <w:rPr>
                      <w:rFonts w:asciiTheme="minorHAnsi" w:hAnsiTheme="minorHAnsi" w:cstheme="minorBidi"/>
                      <w:sz w:val="18"/>
                      <w:szCs w:val="18"/>
                    </w:rPr>
                    <w:fldChar w:fldCharType="separate"/>
                  </w:r>
                  <w:r w:rsidRPr="72D6C9C7">
                    <w:rPr>
                      <w:rFonts w:asciiTheme="minorHAnsi" w:hAnsiTheme="minorHAnsi" w:cstheme="minorBidi"/>
                      <w:sz w:val="18"/>
                      <w:szCs w:val="18"/>
                    </w:rPr>
                    <w:fldChar w:fldCharType="end"/>
                  </w:r>
                  <w:r w:rsidRPr="72D6C9C7">
                    <w:rPr>
                      <w:rFonts w:asciiTheme="minorHAnsi" w:hAnsiTheme="minorHAnsi" w:cstheme="minorBidi"/>
                      <w:sz w:val="18"/>
                      <w:szCs w:val="18"/>
                    </w:rPr>
                    <w:t xml:space="preserve"> </w:t>
                  </w:r>
                  <w:r w:rsidRPr="72D6C9C7">
                    <w:rPr>
                      <w:rFonts w:asciiTheme="minorHAnsi" w:hAnsiTheme="minorHAnsi" w:cstheme="minorBidi"/>
                      <w:sz w:val="22"/>
                      <w:szCs w:val="22"/>
                    </w:rPr>
                    <w:t xml:space="preserve">Underserved </w:t>
                  </w:r>
                  <w:r w:rsidRPr="72D6C9C7">
                    <w:rPr>
                      <w:rFonts w:asciiTheme="minorHAnsi" w:hAnsiTheme="minorHAnsi" w:cstheme="minorBidi"/>
                      <w:color w:val="000000" w:themeColor="text1"/>
                      <w:sz w:val="22"/>
                      <w:szCs w:val="22"/>
                    </w:rPr>
                    <w:t>Asian</w:t>
                  </w:r>
                </w:p>
                <w:p w14:paraId="7E8301FB"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02EFE735"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48859AD2"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48913778"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0609C486"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color w:val="000000" w:themeColor="text1"/>
                      <w:sz w:val="22"/>
                      <w:szCs w:val="22"/>
                    </w:rPr>
                    <w:t xml:space="preserve">Other students of color </w:t>
                  </w:r>
                  <w:r w:rsidRPr="007C5391">
                    <w:rPr>
                      <w:rFonts w:asciiTheme="minorHAnsi" w:hAnsiTheme="minorHAnsi" w:cstheme="minorHAnsi"/>
                      <w:color w:val="000000" w:themeColor="text1"/>
                      <w:sz w:val="22"/>
                      <w:szCs w:val="22"/>
                    </w:rPr>
                    <w:t>English language learners</w:t>
                  </w:r>
                </w:p>
                <w:p w14:paraId="3FC4F88F" w14:textId="77777777" w:rsidR="0005425C" w:rsidRPr="007C5391" w:rsidRDefault="0005425C" w:rsidP="002660A3">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C51DFC">
                    <w:rPr>
                      <w:rFonts w:asciiTheme="minorHAnsi" w:hAnsiTheme="minorHAnsi" w:cstheme="minorBidi"/>
                      <w:sz w:val="18"/>
                      <w:szCs w:val="18"/>
                    </w:rPr>
                  </w:r>
                  <w:r w:rsidR="00C51DFC">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0280626A" w14:textId="77777777" w:rsidR="0005425C" w:rsidRPr="007C5391" w:rsidRDefault="0005425C" w:rsidP="002660A3">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124C3588" w14:textId="77777777" w:rsidR="0005425C" w:rsidRPr="00615B0F" w:rsidRDefault="0005425C" w:rsidP="002660A3">
                  <w:pPr>
                    <w:rPr>
                      <w:rFonts w:asciiTheme="minorHAnsi" w:hAnsiTheme="minorHAnsi" w:cstheme="minorBidi"/>
                      <w:color w:val="000000" w:themeColor="text1"/>
                      <w:sz w:val="22"/>
                      <w:szCs w:val="22"/>
                    </w:rPr>
                  </w:pPr>
                  <w:r w:rsidRPr="7DEA0293">
                    <w:rPr>
                      <w:rFonts w:asciiTheme="minorHAnsi" w:hAnsiTheme="minorHAnsi" w:cstheme="minorBidi"/>
                      <w:sz w:val="18"/>
                      <w:szCs w:val="18"/>
                    </w:rPr>
                    <w:lastRenderedPageBreak/>
                    <w:fldChar w:fldCharType="begin">
                      <w:ffData>
                        <w:name w:val="Check2"/>
                        <w:enabled/>
                        <w:calcOnExit w:val="0"/>
                        <w:checkBox>
                          <w:sizeAuto/>
                          <w:default w:val="0"/>
                        </w:checkBox>
                      </w:ffData>
                    </w:fldChar>
                  </w:r>
                  <w:r w:rsidRPr="7DEA0293">
                    <w:rPr>
                      <w:rFonts w:asciiTheme="minorHAnsi" w:hAnsiTheme="minorHAnsi" w:cstheme="minorBidi"/>
                      <w:sz w:val="18"/>
                      <w:szCs w:val="18"/>
                    </w:rPr>
                    <w:instrText xml:space="preserve"> FORMCHECKBOX </w:instrText>
                  </w:r>
                  <w:r w:rsidR="00C51DFC">
                    <w:rPr>
                      <w:rFonts w:asciiTheme="minorHAnsi" w:hAnsiTheme="minorHAnsi" w:cstheme="minorBidi"/>
                      <w:sz w:val="18"/>
                      <w:szCs w:val="18"/>
                    </w:rPr>
                  </w:r>
                  <w:r w:rsidR="00C51DFC">
                    <w:rPr>
                      <w:rFonts w:asciiTheme="minorHAnsi" w:hAnsiTheme="minorHAnsi" w:cstheme="minorBidi"/>
                      <w:sz w:val="18"/>
                      <w:szCs w:val="18"/>
                    </w:rPr>
                    <w:fldChar w:fldCharType="separate"/>
                  </w:r>
                  <w:r w:rsidRPr="7DEA0293">
                    <w:rPr>
                      <w:rFonts w:asciiTheme="minorHAnsi" w:hAnsiTheme="minorHAnsi" w:cstheme="minorBidi"/>
                      <w:sz w:val="18"/>
                      <w:szCs w:val="18"/>
                    </w:rPr>
                    <w:fldChar w:fldCharType="end"/>
                  </w:r>
                  <w:r w:rsidRPr="00615B0F">
                    <w:rPr>
                      <w:rFonts w:asciiTheme="minorHAnsi" w:hAnsiTheme="minorHAnsi" w:cstheme="minorBidi"/>
                      <w:sz w:val="22"/>
                      <w:szCs w:val="22"/>
                    </w:rPr>
                    <w:t xml:space="preserve"> </w:t>
                  </w:r>
                  <w:r w:rsidRPr="7DEA0293">
                    <w:rPr>
                      <w:rFonts w:asciiTheme="minorHAnsi" w:hAnsiTheme="minorHAnsi" w:cstheme="minorBidi"/>
                      <w:color w:val="000000" w:themeColor="text1"/>
                    </w:rPr>
                    <w:t>Native Hawaiian/Pacific Islander</w:t>
                  </w:r>
                </w:p>
                <w:p w14:paraId="10AE5EA7" w14:textId="77777777" w:rsidR="0005425C" w:rsidRPr="009914EB" w:rsidRDefault="0005425C" w:rsidP="002660A3">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7FDE30EE" w14:textId="2B80EBE6" w:rsidR="0005425C" w:rsidRPr="007C5391" w:rsidRDefault="0005425C" w:rsidP="002660A3">
            <w:pPr>
              <w:ind w:left="144"/>
              <w:rPr>
                <w:rFonts w:asciiTheme="minorHAnsi" w:hAnsiTheme="minorHAnsi" w:cstheme="minorHAnsi"/>
                <w:color w:val="000000" w:themeColor="text1"/>
                <w:sz w:val="22"/>
                <w:szCs w:val="22"/>
              </w:rPr>
            </w:pPr>
          </w:p>
        </w:tc>
      </w:tr>
      <w:tr w:rsidR="00273070" w:rsidRPr="007C5391" w14:paraId="56F5E479" w14:textId="77777777" w:rsidTr="00615B0F">
        <w:trPr>
          <w:trHeight w:val="287"/>
        </w:trPr>
        <w:tc>
          <w:tcPr>
            <w:tcW w:w="5000" w:type="pct"/>
            <w:gridSpan w:val="4"/>
            <w:shd w:val="clear" w:color="auto" w:fill="8EAADB" w:themeFill="accent1" w:themeFillTint="99"/>
            <w:vAlign w:val="center"/>
          </w:tcPr>
          <w:p w14:paraId="547CE8A5" w14:textId="322CBE00" w:rsidR="00273070" w:rsidRPr="00ED5C49" w:rsidRDefault="005B6BEF"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theme="minorHAnsi"/>
                <w:b/>
                <w:bCs/>
                <w:sz w:val="22"/>
                <w:szCs w:val="22"/>
              </w:rPr>
            </w:pPr>
            <w:r w:rsidRPr="005B6BEF">
              <w:rPr>
                <w:rFonts w:asciiTheme="minorHAnsi" w:hAnsiTheme="minorHAnsi" w:cs="Seattle Text"/>
                <w:b/>
                <w:sz w:val="22"/>
                <w:szCs w:val="22"/>
              </w:rPr>
              <w:lastRenderedPageBreak/>
              <w:t>SERVICE AREA</w:t>
            </w:r>
          </w:p>
        </w:tc>
      </w:tr>
      <w:tr w:rsidR="00D269B7" w:rsidRPr="007C5391" w14:paraId="0F10C891" w14:textId="77777777" w:rsidTr="00615B0F">
        <w:trPr>
          <w:trHeight w:val="89"/>
        </w:trPr>
        <w:tc>
          <w:tcPr>
            <w:tcW w:w="1850" w:type="pct"/>
            <w:gridSpan w:val="2"/>
            <w:shd w:val="clear" w:color="auto" w:fill="D9D9D9" w:themeFill="background1" w:themeFillShade="D9"/>
            <w:vAlign w:val="center"/>
          </w:tcPr>
          <w:p w14:paraId="27B4ADA2" w14:textId="70AD05CA" w:rsidR="00D269B7" w:rsidRPr="00A11C22" w:rsidRDefault="00D269B7" w:rsidP="00ED5C49">
            <w:pPr>
              <w:tabs>
                <w:tab w:val="left" w:pos="4031"/>
              </w:tabs>
              <w:ind w:right="183"/>
              <w:rPr>
                <w:rFonts w:asciiTheme="minorHAnsi" w:hAnsiTheme="minorHAnsi" w:cstheme="minorBidi"/>
              </w:rPr>
            </w:pPr>
            <w:r w:rsidRPr="72D6C9C7">
              <w:rPr>
                <w:sz w:val="22"/>
                <w:szCs w:val="22"/>
              </w:rPr>
              <w:t xml:space="preserve">In which </w:t>
            </w:r>
            <w:r w:rsidR="00D01F8F" w:rsidRPr="72D6C9C7">
              <w:rPr>
                <w:sz w:val="22"/>
                <w:szCs w:val="22"/>
              </w:rPr>
              <w:t xml:space="preserve">City </w:t>
            </w:r>
            <w:r w:rsidRPr="72D6C9C7">
              <w:rPr>
                <w:sz w:val="22"/>
                <w:szCs w:val="22"/>
              </w:rPr>
              <w:t xml:space="preserve">Council District(s) do you propose to deliver services? Check all that apply. Follow link to view a map of </w:t>
            </w:r>
            <w:r w:rsidR="00D01F8F" w:rsidRPr="72D6C9C7">
              <w:rPr>
                <w:sz w:val="22"/>
                <w:szCs w:val="22"/>
              </w:rPr>
              <w:t xml:space="preserve">Seattle City </w:t>
            </w:r>
            <w:r w:rsidRPr="72D6C9C7">
              <w:rPr>
                <w:sz w:val="22"/>
                <w:szCs w:val="22"/>
              </w:rPr>
              <w:t>Council Districts or search by address:</w:t>
            </w:r>
            <w:r w:rsidRPr="72D6C9C7">
              <w:rPr>
                <w:rFonts w:asciiTheme="minorHAnsi" w:hAnsiTheme="minorHAnsi" w:cstheme="minorBidi"/>
                <w:sz w:val="22"/>
                <w:szCs w:val="22"/>
              </w:rPr>
              <w:t xml:space="preserve"> </w:t>
            </w:r>
            <w:hyperlink r:id="rId18">
              <w:r w:rsidR="35243653" w:rsidRPr="72D6C9C7">
                <w:rPr>
                  <w:rStyle w:val="Hyperlink"/>
                  <w:rFonts w:asciiTheme="minorHAnsi" w:hAnsiTheme="minorHAnsi" w:cstheme="minorBidi"/>
                  <w:sz w:val="18"/>
                  <w:szCs w:val="18"/>
                </w:rPr>
                <w:t>http://www.seattle.gov/council/meet-the-council/find-your-district-and-councilmember</w:t>
              </w:r>
            </w:hyperlink>
          </w:p>
        </w:tc>
        <w:tc>
          <w:tcPr>
            <w:tcW w:w="3150" w:type="pct"/>
            <w:gridSpan w:val="2"/>
            <w:vAlign w:val="center"/>
          </w:tcPr>
          <w:p w14:paraId="5975F797"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1DA85099"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5D28B0E8"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0E23D0E0" w14:textId="0C7A4D07" w:rsidR="00D269B7" w:rsidRPr="007C5391" w:rsidRDefault="00D269B7" w:rsidP="00D01F8F">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F0467E" w:rsidRPr="007C5391" w14:paraId="1396B32E" w14:textId="77777777" w:rsidTr="00615B0F">
        <w:trPr>
          <w:trHeight w:val="89"/>
        </w:trPr>
        <w:tc>
          <w:tcPr>
            <w:tcW w:w="5000" w:type="pct"/>
            <w:gridSpan w:val="4"/>
            <w:shd w:val="clear" w:color="auto" w:fill="8EAADB" w:themeFill="accent1" w:themeFillTint="99"/>
            <w:vAlign w:val="center"/>
          </w:tcPr>
          <w:p w14:paraId="38EA67A3" w14:textId="7A87B4CF" w:rsidR="00F0467E" w:rsidRPr="00BD05E7" w:rsidRDefault="00F0467E"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CAPACITY</w:t>
            </w:r>
            <w:r w:rsidR="006B55CF">
              <w:rPr>
                <w:rFonts w:asciiTheme="minorHAnsi" w:hAnsiTheme="minorHAnsi" w:cs="Seattle Text"/>
                <w:b/>
                <w:sz w:val="22"/>
                <w:szCs w:val="22"/>
              </w:rPr>
              <w:t xml:space="preserve"> BUILDING </w:t>
            </w:r>
            <w:r w:rsidR="00937869">
              <w:rPr>
                <w:rFonts w:asciiTheme="minorHAnsi" w:hAnsiTheme="minorHAnsi" w:cs="Seattle Text"/>
                <w:b/>
                <w:sz w:val="22"/>
                <w:szCs w:val="22"/>
              </w:rPr>
              <w:t>ONLY</w:t>
            </w:r>
            <w:r w:rsidR="006B55CF">
              <w:rPr>
                <w:rFonts w:asciiTheme="minorHAnsi" w:hAnsiTheme="minorHAnsi" w:cs="Seattle Text"/>
                <w:b/>
                <w:sz w:val="22"/>
                <w:szCs w:val="22"/>
              </w:rPr>
              <w:t xml:space="preserve"> </w:t>
            </w:r>
          </w:p>
        </w:tc>
      </w:tr>
      <w:tr w:rsidR="00D269B7" w:rsidRPr="007C5391" w14:paraId="2369D206" w14:textId="77777777" w:rsidTr="00615B0F">
        <w:trPr>
          <w:trHeight w:val="521"/>
        </w:trPr>
        <w:tc>
          <w:tcPr>
            <w:tcW w:w="1850" w:type="pct"/>
            <w:gridSpan w:val="2"/>
            <w:shd w:val="clear" w:color="auto" w:fill="BFBFBF" w:themeFill="background1" w:themeFillShade="BF"/>
            <w:vAlign w:val="center"/>
          </w:tcPr>
          <w:p w14:paraId="21EF42A9" w14:textId="77777777" w:rsidR="00416F61" w:rsidRDefault="00D269B7" w:rsidP="00D01F8F">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26AD57B3" w14:textId="77777777" w:rsidR="00416F61" w:rsidRDefault="00416F61" w:rsidP="00D01F8F">
            <w:pPr>
              <w:pStyle w:val="Default"/>
              <w:rPr>
                <w:rFonts w:asciiTheme="minorHAnsi" w:hAnsiTheme="minorHAnsi" w:cstheme="minorHAnsi"/>
                <w:sz w:val="22"/>
                <w:szCs w:val="22"/>
              </w:rPr>
            </w:pPr>
          </w:p>
          <w:p w14:paraId="6BEBD229" w14:textId="72DD164C" w:rsidR="00D269B7" w:rsidRPr="00407CE6" w:rsidRDefault="00D269B7" w:rsidP="00D01F8F">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150" w:type="pct"/>
            <w:gridSpan w:val="2"/>
            <w:vAlign w:val="center"/>
          </w:tcPr>
          <w:p w14:paraId="50EA552C" w14:textId="3FC2B537" w:rsidR="00D269B7" w:rsidRPr="00615B0F" w:rsidRDefault="00D269B7" w:rsidP="00C15ED4">
            <w:pPr>
              <w:pStyle w:val="Default"/>
              <w:spacing w:before="60"/>
              <w:rPr>
                <w:rFonts w:asciiTheme="minorHAnsi" w:eastAsia="Times New Roman" w:hAnsiTheme="minorHAnsi" w:cstheme="minorHAnsi"/>
                <w:color w:val="auto"/>
                <w:sz w:val="22"/>
                <w:szCs w:val="22"/>
              </w:rPr>
            </w:pPr>
            <w:r w:rsidRPr="7DEA0293">
              <w:rPr>
                <w:rFonts w:asciiTheme="minorHAnsi" w:hAnsiTheme="minorHAnsi" w:cstheme="minorBidi"/>
                <w:sz w:val="18"/>
                <w:szCs w:val="18"/>
              </w:rPr>
              <w:fldChar w:fldCharType="begin">
                <w:ffData>
                  <w:name w:val="Check2"/>
                  <w:enabled/>
                  <w:calcOnExit w:val="0"/>
                  <w:checkBox>
                    <w:sizeAuto/>
                    <w:default w:val="0"/>
                  </w:checkBox>
                </w:ffData>
              </w:fldChar>
            </w:r>
            <w:r w:rsidRPr="7DEA0293">
              <w:rPr>
                <w:rFonts w:asciiTheme="minorHAnsi" w:hAnsiTheme="minorHAnsi" w:cstheme="minorBidi"/>
                <w:sz w:val="18"/>
                <w:szCs w:val="18"/>
              </w:rPr>
              <w:instrText xml:space="preserve"> FORMCHECKBOX </w:instrText>
            </w:r>
            <w:r w:rsidR="00C51DFC">
              <w:rPr>
                <w:rFonts w:asciiTheme="minorHAnsi" w:hAnsiTheme="minorHAnsi" w:cstheme="minorBidi"/>
                <w:sz w:val="18"/>
                <w:szCs w:val="18"/>
              </w:rPr>
            </w:r>
            <w:r w:rsidR="00C51DFC">
              <w:rPr>
                <w:rFonts w:asciiTheme="minorHAnsi" w:hAnsiTheme="minorHAnsi" w:cstheme="minorBidi"/>
                <w:sz w:val="18"/>
                <w:szCs w:val="18"/>
              </w:rPr>
              <w:fldChar w:fldCharType="separate"/>
            </w:r>
            <w:r w:rsidRPr="7DEA0293">
              <w:rPr>
                <w:rFonts w:asciiTheme="minorHAnsi" w:hAnsiTheme="minorHAnsi" w:cstheme="minorBidi"/>
                <w:sz w:val="18"/>
                <w:szCs w:val="18"/>
              </w:rPr>
              <w:fldChar w:fldCharType="end"/>
            </w:r>
            <w:r w:rsidRPr="7DEA0293">
              <w:rPr>
                <w:rFonts w:asciiTheme="minorHAnsi" w:hAnsiTheme="minorHAnsi" w:cstheme="minorBidi"/>
                <w:sz w:val="18"/>
                <w:szCs w:val="18"/>
              </w:rPr>
              <w:t xml:space="preserve"> </w:t>
            </w:r>
            <w:r w:rsidRPr="00615B0F">
              <w:rPr>
                <w:rFonts w:asciiTheme="minorHAnsi" w:eastAsia="Times New Roman" w:hAnsiTheme="minorHAnsi" w:cstheme="minorHAnsi"/>
                <w:color w:val="auto"/>
                <w:sz w:val="22"/>
                <w:szCs w:val="22"/>
              </w:rPr>
              <w:t>Enable the creation of a new program</w:t>
            </w:r>
            <w:r w:rsidR="00416F61" w:rsidRPr="00615B0F">
              <w:rPr>
                <w:rFonts w:asciiTheme="minorHAnsi" w:eastAsia="Times New Roman" w:hAnsiTheme="minorHAnsi" w:cstheme="minorHAnsi"/>
                <w:color w:val="auto"/>
                <w:sz w:val="22"/>
                <w:szCs w:val="22"/>
              </w:rPr>
              <w:t xml:space="preserve"> or service</w:t>
            </w:r>
          </w:p>
          <w:p w14:paraId="48D25093" w14:textId="77777777" w:rsidR="00D269B7" w:rsidRPr="00615B0F" w:rsidRDefault="00D269B7" w:rsidP="00D01F8F">
            <w:pPr>
              <w:pStyle w:val="Default"/>
              <w:rPr>
                <w:rFonts w:asciiTheme="minorHAnsi" w:eastAsia="Times New Roman" w:hAnsiTheme="minorHAnsi" w:cstheme="minorHAnsi"/>
                <w:color w:val="auto"/>
                <w:sz w:val="22"/>
                <w:szCs w:val="22"/>
              </w:rPr>
            </w:pPr>
            <w:r w:rsidRPr="00615B0F">
              <w:rPr>
                <w:rFonts w:asciiTheme="minorHAnsi" w:eastAsia="Times New Roman" w:hAnsiTheme="minorHAnsi" w:cstheme="minorHAnsi"/>
                <w:color w:val="auto"/>
                <w:sz w:val="22"/>
                <w:szCs w:val="22"/>
              </w:rPr>
              <w:fldChar w:fldCharType="begin">
                <w:ffData>
                  <w:name w:val="Check2"/>
                  <w:enabled/>
                  <w:calcOnExit w:val="0"/>
                  <w:checkBox>
                    <w:sizeAuto/>
                    <w:default w:val="0"/>
                  </w:checkBox>
                </w:ffData>
              </w:fldChar>
            </w:r>
            <w:r w:rsidRPr="00615B0F">
              <w:rPr>
                <w:rFonts w:asciiTheme="minorHAnsi" w:eastAsia="Times New Roman" w:hAnsiTheme="minorHAnsi" w:cstheme="minorHAnsi"/>
                <w:color w:val="auto"/>
                <w:sz w:val="22"/>
                <w:szCs w:val="22"/>
              </w:rPr>
              <w:instrText xml:space="preserve"> FORMCHECKBOX </w:instrText>
            </w:r>
            <w:r w:rsidR="00C51DFC">
              <w:rPr>
                <w:rFonts w:asciiTheme="minorHAnsi" w:eastAsia="Times New Roman" w:hAnsiTheme="minorHAnsi" w:cstheme="minorHAnsi"/>
                <w:color w:val="auto"/>
                <w:sz w:val="22"/>
                <w:szCs w:val="22"/>
              </w:rPr>
            </w:r>
            <w:r w:rsidR="00C51DFC">
              <w:rPr>
                <w:rFonts w:asciiTheme="minorHAnsi" w:eastAsia="Times New Roman" w:hAnsiTheme="minorHAnsi" w:cstheme="minorHAnsi"/>
                <w:color w:val="auto"/>
                <w:sz w:val="22"/>
                <w:szCs w:val="22"/>
              </w:rPr>
              <w:fldChar w:fldCharType="separate"/>
            </w:r>
            <w:r w:rsidRPr="00615B0F">
              <w:rPr>
                <w:rFonts w:asciiTheme="minorHAnsi" w:eastAsia="Times New Roman" w:hAnsiTheme="minorHAnsi" w:cstheme="minorHAnsi"/>
                <w:color w:val="auto"/>
                <w:sz w:val="22"/>
                <w:szCs w:val="22"/>
              </w:rPr>
              <w:fldChar w:fldCharType="end"/>
            </w:r>
            <w:r w:rsidRPr="00615B0F">
              <w:rPr>
                <w:rFonts w:asciiTheme="minorHAnsi" w:eastAsia="Times New Roman" w:hAnsiTheme="minorHAnsi" w:cstheme="minorHAnsi"/>
                <w:color w:val="auto"/>
                <w:sz w:val="22"/>
                <w:szCs w:val="22"/>
              </w:rPr>
              <w:t xml:space="preserve"> Stabilize an existing service at its current capacity</w:t>
            </w:r>
          </w:p>
          <w:p w14:paraId="4769FE34" w14:textId="77777777" w:rsidR="00D269B7" w:rsidRPr="00615B0F" w:rsidRDefault="00D269B7" w:rsidP="00D01F8F">
            <w:pPr>
              <w:pStyle w:val="Default"/>
              <w:rPr>
                <w:rFonts w:asciiTheme="minorHAnsi" w:eastAsia="Times New Roman" w:hAnsiTheme="minorHAnsi" w:cstheme="minorHAnsi"/>
                <w:color w:val="auto"/>
                <w:sz w:val="22"/>
                <w:szCs w:val="22"/>
              </w:rPr>
            </w:pPr>
            <w:r w:rsidRPr="00615B0F">
              <w:rPr>
                <w:rFonts w:asciiTheme="minorHAnsi" w:eastAsia="Times New Roman" w:hAnsiTheme="minorHAnsi" w:cstheme="minorHAnsi"/>
                <w:color w:val="auto"/>
                <w:sz w:val="22"/>
                <w:szCs w:val="22"/>
              </w:rPr>
              <w:fldChar w:fldCharType="begin">
                <w:ffData>
                  <w:name w:val="Check2"/>
                  <w:enabled/>
                  <w:calcOnExit w:val="0"/>
                  <w:checkBox>
                    <w:sizeAuto/>
                    <w:default w:val="0"/>
                  </w:checkBox>
                </w:ffData>
              </w:fldChar>
            </w:r>
            <w:r w:rsidRPr="00615B0F">
              <w:rPr>
                <w:rFonts w:asciiTheme="minorHAnsi" w:eastAsia="Times New Roman" w:hAnsiTheme="minorHAnsi" w:cstheme="minorHAnsi"/>
                <w:color w:val="auto"/>
                <w:sz w:val="22"/>
                <w:szCs w:val="22"/>
              </w:rPr>
              <w:instrText xml:space="preserve"> FORMCHECKBOX </w:instrText>
            </w:r>
            <w:r w:rsidR="00C51DFC">
              <w:rPr>
                <w:rFonts w:asciiTheme="minorHAnsi" w:eastAsia="Times New Roman" w:hAnsiTheme="minorHAnsi" w:cstheme="minorHAnsi"/>
                <w:color w:val="auto"/>
                <w:sz w:val="22"/>
                <w:szCs w:val="22"/>
              </w:rPr>
            </w:r>
            <w:r w:rsidR="00C51DFC">
              <w:rPr>
                <w:rFonts w:asciiTheme="minorHAnsi" w:eastAsia="Times New Roman" w:hAnsiTheme="minorHAnsi" w:cstheme="minorHAnsi"/>
                <w:color w:val="auto"/>
                <w:sz w:val="22"/>
                <w:szCs w:val="22"/>
              </w:rPr>
              <w:fldChar w:fldCharType="separate"/>
            </w:r>
            <w:r w:rsidRPr="00615B0F">
              <w:rPr>
                <w:rFonts w:asciiTheme="minorHAnsi" w:eastAsia="Times New Roman" w:hAnsiTheme="minorHAnsi" w:cstheme="minorHAnsi"/>
                <w:color w:val="auto"/>
                <w:sz w:val="22"/>
                <w:szCs w:val="22"/>
              </w:rPr>
              <w:fldChar w:fldCharType="end"/>
            </w:r>
            <w:r w:rsidRPr="00615B0F">
              <w:rPr>
                <w:rFonts w:asciiTheme="minorHAnsi" w:eastAsia="Times New Roman" w:hAnsiTheme="minorHAnsi" w:cstheme="minorHAnsi"/>
                <w:color w:val="auto"/>
                <w:sz w:val="22"/>
                <w:szCs w:val="22"/>
              </w:rPr>
              <w:t xml:space="preserve"> Enable an existing program to use a new model of service delivery</w:t>
            </w:r>
          </w:p>
          <w:p w14:paraId="4849F2D2" w14:textId="49F18FAE" w:rsidR="00D269B7" w:rsidRPr="00615B0F" w:rsidRDefault="00D269B7" w:rsidP="00D01F8F">
            <w:pPr>
              <w:pStyle w:val="Default"/>
              <w:rPr>
                <w:rFonts w:asciiTheme="minorHAnsi" w:eastAsia="Times New Roman" w:hAnsiTheme="minorHAnsi" w:cstheme="minorHAnsi"/>
                <w:color w:val="auto"/>
                <w:sz w:val="22"/>
                <w:szCs w:val="22"/>
              </w:rPr>
            </w:pPr>
            <w:r w:rsidRPr="00615B0F">
              <w:rPr>
                <w:rFonts w:asciiTheme="minorHAnsi" w:eastAsia="Times New Roman" w:hAnsiTheme="minorHAnsi" w:cstheme="minorHAnsi"/>
                <w:color w:val="auto"/>
                <w:sz w:val="22"/>
                <w:szCs w:val="22"/>
              </w:rPr>
              <w:fldChar w:fldCharType="begin">
                <w:ffData>
                  <w:name w:val="Check2"/>
                  <w:enabled/>
                  <w:calcOnExit w:val="0"/>
                  <w:checkBox>
                    <w:sizeAuto/>
                    <w:default w:val="0"/>
                  </w:checkBox>
                </w:ffData>
              </w:fldChar>
            </w:r>
            <w:r w:rsidRPr="00615B0F">
              <w:rPr>
                <w:rFonts w:asciiTheme="minorHAnsi" w:eastAsia="Times New Roman" w:hAnsiTheme="minorHAnsi" w:cstheme="minorHAnsi"/>
                <w:color w:val="auto"/>
                <w:sz w:val="22"/>
                <w:szCs w:val="22"/>
              </w:rPr>
              <w:instrText xml:space="preserve"> FORMCHECKBOX </w:instrText>
            </w:r>
            <w:r w:rsidR="00C51DFC">
              <w:rPr>
                <w:rFonts w:asciiTheme="minorHAnsi" w:eastAsia="Times New Roman" w:hAnsiTheme="minorHAnsi" w:cstheme="minorHAnsi"/>
                <w:color w:val="auto"/>
                <w:sz w:val="22"/>
                <w:szCs w:val="22"/>
              </w:rPr>
            </w:r>
            <w:r w:rsidR="00C51DFC">
              <w:rPr>
                <w:rFonts w:asciiTheme="minorHAnsi" w:eastAsia="Times New Roman" w:hAnsiTheme="minorHAnsi" w:cstheme="minorHAnsi"/>
                <w:color w:val="auto"/>
                <w:sz w:val="22"/>
                <w:szCs w:val="22"/>
              </w:rPr>
              <w:fldChar w:fldCharType="separate"/>
            </w:r>
            <w:r w:rsidRPr="00615B0F">
              <w:rPr>
                <w:rFonts w:asciiTheme="minorHAnsi" w:eastAsia="Times New Roman" w:hAnsiTheme="minorHAnsi" w:cstheme="minorHAnsi"/>
                <w:color w:val="auto"/>
                <w:sz w:val="22"/>
                <w:szCs w:val="22"/>
              </w:rPr>
              <w:fldChar w:fldCharType="end"/>
            </w:r>
            <w:r w:rsidRPr="00615B0F">
              <w:rPr>
                <w:rFonts w:asciiTheme="minorHAnsi" w:eastAsia="Times New Roman" w:hAnsiTheme="minorHAnsi" w:cstheme="minorHAnsi"/>
                <w:color w:val="auto"/>
                <w:sz w:val="22"/>
                <w:szCs w:val="22"/>
              </w:rPr>
              <w:t xml:space="preserve"> Enable an existing program to </w:t>
            </w:r>
            <w:r w:rsidR="00416F61" w:rsidRPr="00615B0F">
              <w:rPr>
                <w:rFonts w:asciiTheme="minorHAnsi" w:eastAsia="Times New Roman" w:hAnsiTheme="minorHAnsi" w:cstheme="minorHAnsi"/>
                <w:color w:val="auto"/>
                <w:sz w:val="22"/>
                <w:szCs w:val="22"/>
              </w:rPr>
              <w:t>expand</w:t>
            </w:r>
          </w:p>
          <w:p w14:paraId="57F54BA3" w14:textId="77777777" w:rsidR="00D269B7" w:rsidRPr="00615B0F" w:rsidRDefault="00D269B7" w:rsidP="00D01F8F">
            <w:pPr>
              <w:pStyle w:val="Default"/>
              <w:rPr>
                <w:rFonts w:asciiTheme="minorHAnsi" w:eastAsia="Times New Roman" w:hAnsiTheme="minorHAnsi" w:cstheme="minorHAnsi"/>
                <w:color w:val="auto"/>
                <w:sz w:val="22"/>
                <w:szCs w:val="22"/>
              </w:rPr>
            </w:pPr>
            <w:r w:rsidRPr="00615B0F">
              <w:rPr>
                <w:rFonts w:asciiTheme="minorHAnsi" w:eastAsia="Times New Roman" w:hAnsiTheme="minorHAnsi" w:cstheme="minorHAnsi"/>
                <w:color w:val="auto"/>
                <w:sz w:val="22"/>
                <w:szCs w:val="22"/>
              </w:rPr>
              <w:fldChar w:fldCharType="begin">
                <w:ffData>
                  <w:name w:val="Check2"/>
                  <w:enabled/>
                  <w:calcOnExit w:val="0"/>
                  <w:checkBox>
                    <w:sizeAuto/>
                    <w:default w:val="0"/>
                  </w:checkBox>
                </w:ffData>
              </w:fldChar>
            </w:r>
            <w:r w:rsidRPr="00615B0F">
              <w:rPr>
                <w:rFonts w:asciiTheme="minorHAnsi" w:eastAsia="Times New Roman" w:hAnsiTheme="minorHAnsi" w:cstheme="minorHAnsi"/>
                <w:color w:val="auto"/>
                <w:sz w:val="22"/>
                <w:szCs w:val="22"/>
              </w:rPr>
              <w:instrText xml:space="preserve"> FORMCHECKBOX </w:instrText>
            </w:r>
            <w:r w:rsidR="00C51DFC">
              <w:rPr>
                <w:rFonts w:asciiTheme="minorHAnsi" w:eastAsia="Times New Roman" w:hAnsiTheme="minorHAnsi" w:cstheme="minorHAnsi"/>
                <w:color w:val="auto"/>
                <w:sz w:val="22"/>
                <w:szCs w:val="22"/>
              </w:rPr>
            </w:r>
            <w:r w:rsidR="00C51DFC">
              <w:rPr>
                <w:rFonts w:asciiTheme="minorHAnsi" w:eastAsia="Times New Roman" w:hAnsiTheme="minorHAnsi" w:cstheme="minorHAnsi"/>
                <w:color w:val="auto"/>
                <w:sz w:val="22"/>
                <w:szCs w:val="22"/>
              </w:rPr>
              <w:fldChar w:fldCharType="separate"/>
            </w:r>
            <w:r w:rsidRPr="00615B0F">
              <w:rPr>
                <w:rFonts w:asciiTheme="minorHAnsi" w:eastAsia="Times New Roman" w:hAnsiTheme="minorHAnsi" w:cstheme="minorHAnsi"/>
                <w:color w:val="auto"/>
                <w:sz w:val="22"/>
                <w:szCs w:val="22"/>
              </w:rPr>
              <w:fldChar w:fldCharType="end"/>
            </w:r>
            <w:r w:rsidRPr="00615B0F">
              <w:rPr>
                <w:rFonts w:asciiTheme="minorHAnsi" w:eastAsia="Times New Roman" w:hAnsiTheme="minorHAnsi" w:cstheme="minorHAnsi"/>
                <w:color w:val="auto"/>
                <w:sz w:val="22"/>
                <w:szCs w:val="22"/>
              </w:rPr>
              <w:t xml:space="preserve"> Enable an existing program to better serve a specific sub-population</w:t>
            </w:r>
          </w:p>
          <w:p w14:paraId="1F53BF27" w14:textId="77777777" w:rsidR="00D269B7" w:rsidRPr="00615B0F" w:rsidRDefault="00D269B7" w:rsidP="00D01F8F">
            <w:pPr>
              <w:pStyle w:val="Default"/>
              <w:rPr>
                <w:rFonts w:asciiTheme="minorHAnsi" w:eastAsia="Times New Roman" w:hAnsiTheme="minorHAnsi" w:cstheme="minorHAnsi"/>
                <w:color w:val="auto"/>
                <w:sz w:val="22"/>
                <w:szCs w:val="22"/>
              </w:rPr>
            </w:pPr>
            <w:r w:rsidRPr="00615B0F">
              <w:rPr>
                <w:rFonts w:asciiTheme="minorHAnsi" w:eastAsia="Times New Roman" w:hAnsiTheme="minorHAnsi" w:cstheme="minorHAnsi"/>
                <w:color w:val="auto"/>
                <w:sz w:val="22"/>
                <w:szCs w:val="22"/>
              </w:rPr>
              <w:fldChar w:fldCharType="begin">
                <w:ffData>
                  <w:name w:val="Check2"/>
                  <w:enabled/>
                  <w:calcOnExit w:val="0"/>
                  <w:checkBox>
                    <w:sizeAuto/>
                    <w:default w:val="0"/>
                  </w:checkBox>
                </w:ffData>
              </w:fldChar>
            </w:r>
            <w:r w:rsidRPr="00615B0F">
              <w:rPr>
                <w:rFonts w:asciiTheme="minorHAnsi" w:eastAsia="Times New Roman" w:hAnsiTheme="minorHAnsi" w:cstheme="minorHAnsi"/>
                <w:color w:val="auto"/>
                <w:sz w:val="22"/>
                <w:szCs w:val="22"/>
              </w:rPr>
              <w:instrText xml:space="preserve"> FORMCHECKBOX </w:instrText>
            </w:r>
            <w:r w:rsidR="00C51DFC">
              <w:rPr>
                <w:rFonts w:asciiTheme="minorHAnsi" w:eastAsia="Times New Roman" w:hAnsiTheme="minorHAnsi" w:cstheme="minorHAnsi"/>
                <w:color w:val="auto"/>
                <w:sz w:val="22"/>
                <w:szCs w:val="22"/>
              </w:rPr>
            </w:r>
            <w:r w:rsidR="00C51DFC">
              <w:rPr>
                <w:rFonts w:asciiTheme="minorHAnsi" w:eastAsia="Times New Roman" w:hAnsiTheme="minorHAnsi" w:cstheme="minorHAnsi"/>
                <w:color w:val="auto"/>
                <w:sz w:val="22"/>
                <w:szCs w:val="22"/>
              </w:rPr>
              <w:fldChar w:fldCharType="separate"/>
            </w:r>
            <w:r w:rsidRPr="00615B0F">
              <w:rPr>
                <w:rFonts w:asciiTheme="minorHAnsi" w:eastAsia="Times New Roman" w:hAnsiTheme="minorHAnsi" w:cstheme="minorHAnsi"/>
                <w:color w:val="auto"/>
                <w:sz w:val="22"/>
                <w:szCs w:val="22"/>
              </w:rPr>
              <w:fldChar w:fldCharType="end"/>
            </w:r>
            <w:r w:rsidRPr="00615B0F">
              <w:rPr>
                <w:rFonts w:asciiTheme="minorHAnsi" w:eastAsia="Times New Roman" w:hAnsiTheme="minorHAnsi" w:cstheme="minorHAnsi"/>
                <w:color w:val="auto"/>
                <w:sz w:val="22"/>
                <w:szCs w:val="22"/>
              </w:rPr>
              <w:t xml:space="preserve"> Support planning or needs assessment</w:t>
            </w:r>
          </w:p>
          <w:p w14:paraId="6AD90A37" w14:textId="3B8CE8EE" w:rsidR="00D269B7" w:rsidRPr="00615B0F" w:rsidRDefault="00D269B7" w:rsidP="00C15ED4">
            <w:pPr>
              <w:pStyle w:val="Default"/>
              <w:spacing w:after="60"/>
              <w:rPr>
                <w:rFonts w:asciiTheme="minorHAnsi" w:eastAsia="Times New Roman" w:hAnsiTheme="minorHAnsi" w:cstheme="minorBidi"/>
                <w:color w:val="auto"/>
                <w:sz w:val="20"/>
                <w:szCs w:val="20"/>
                <w:highlight w:val="yellow"/>
              </w:rPr>
            </w:pPr>
            <w:r w:rsidRPr="00615B0F">
              <w:rPr>
                <w:rFonts w:asciiTheme="minorHAnsi" w:eastAsia="Times New Roman" w:hAnsiTheme="minorHAnsi" w:cstheme="minorHAnsi"/>
                <w:color w:val="auto"/>
                <w:sz w:val="22"/>
                <w:szCs w:val="22"/>
              </w:rPr>
              <w:fldChar w:fldCharType="begin">
                <w:ffData>
                  <w:name w:val="Check2"/>
                  <w:enabled/>
                  <w:calcOnExit w:val="0"/>
                  <w:checkBox>
                    <w:sizeAuto/>
                    <w:default w:val="0"/>
                  </w:checkBox>
                </w:ffData>
              </w:fldChar>
            </w:r>
            <w:r w:rsidRPr="00615B0F">
              <w:rPr>
                <w:rFonts w:asciiTheme="minorHAnsi" w:eastAsia="Times New Roman" w:hAnsiTheme="minorHAnsi" w:cstheme="minorHAnsi"/>
                <w:color w:val="auto"/>
                <w:sz w:val="22"/>
                <w:szCs w:val="22"/>
              </w:rPr>
              <w:instrText xml:space="preserve"> FORMCHECKBOX </w:instrText>
            </w:r>
            <w:r w:rsidR="00C51DFC">
              <w:rPr>
                <w:rFonts w:asciiTheme="minorHAnsi" w:eastAsia="Times New Roman" w:hAnsiTheme="minorHAnsi" w:cstheme="minorHAnsi"/>
                <w:color w:val="auto"/>
                <w:sz w:val="22"/>
                <w:szCs w:val="22"/>
              </w:rPr>
            </w:r>
            <w:r w:rsidR="00C51DFC">
              <w:rPr>
                <w:rFonts w:asciiTheme="minorHAnsi" w:eastAsia="Times New Roman" w:hAnsiTheme="minorHAnsi" w:cstheme="minorHAnsi"/>
                <w:color w:val="auto"/>
                <w:sz w:val="22"/>
                <w:szCs w:val="22"/>
              </w:rPr>
              <w:fldChar w:fldCharType="separate"/>
            </w:r>
            <w:r w:rsidRPr="00615B0F">
              <w:rPr>
                <w:rFonts w:asciiTheme="minorHAnsi" w:eastAsia="Times New Roman" w:hAnsiTheme="minorHAnsi" w:cstheme="minorHAnsi"/>
                <w:color w:val="auto"/>
                <w:sz w:val="22"/>
                <w:szCs w:val="22"/>
              </w:rPr>
              <w:fldChar w:fldCharType="end"/>
            </w:r>
            <w:r w:rsidRPr="00615B0F">
              <w:rPr>
                <w:rFonts w:asciiTheme="minorHAnsi" w:eastAsia="Times New Roman" w:hAnsiTheme="minorHAnsi" w:cstheme="minorHAnsi"/>
                <w:color w:val="auto"/>
                <w:sz w:val="22"/>
                <w:szCs w:val="22"/>
              </w:rPr>
              <w:t xml:space="preserve"> Other: (</w:t>
            </w:r>
            <w:r w:rsidR="00B6650A" w:rsidRPr="00615B0F">
              <w:rPr>
                <w:rFonts w:asciiTheme="minorHAnsi" w:eastAsia="Times New Roman" w:hAnsiTheme="minorHAnsi" w:cstheme="minorHAnsi"/>
                <w:color w:val="auto"/>
                <w:sz w:val="22"/>
                <w:szCs w:val="22"/>
              </w:rPr>
              <w:t>please s</w:t>
            </w:r>
            <w:r w:rsidRPr="00615B0F">
              <w:rPr>
                <w:rFonts w:asciiTheme="minorHAnsi" w:eastAsia="Times New Roman" w:hAnsiTheme="minorHAnsi" w:cstheme="minorHAnsi"/>
                <w:color w:val="auto"/>
                <w:sz w:val="22"/>
                <w:szCs w:val="22"/>
              </w:rPr>
              <w:t>pecify)</w:t>
            </w:r>
          </w:p>
        </w:tc>
      </w:tr>
      <w:tr w:rsidR="00ED5C49" w:rsidRPr="007C5391" w14:paraId="22BD1588" w14:textId="77777777" w:rsidTr="00615B0F">
        <w:trPr>
          <w:trHeight w:val="521"/>
        </w:trPr>
        <w:tc>
          <w:tcPr>
            <w:tcW w:w="1850" w:type="pct"/>
            <w:gridSpan w:val="2"/>
            <w:shd w:val="clear" w:color="auto" w:fill="BFBFBF" w:themeFill="background1" w:themeFillShade="BF"/>
            <w:vAlign w:val="center"/>
          </w:tcPr>
          <w:p w14:paraId="1257128F" w14:textId="013D89F3" w:rsidR="00ED5C49" w:rsidRPr="00ED5C49" w:rsidRDefault="00ED5C49" w:rsidP="00ED5C49">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150" w:type="pct"/>
            <w:gridSpan w:val="2"/>
            <w:vAlign w:val="center"/>
          </w:tcPr>
          <w:p w14:paraId="442B0418" w14:textId="77777777" w:rsidR="00ED5C49" w:rsidRPr="00615B0F" w:rsidRDefault="00ED5C49" w:rsidP="00ED5C49">
            <w:pPr>
              <w:pStyle w:val="Default"/>
              <w:rPr>
                <w:rFonts w:asciiTheme="minorHAnsi" w:eastAsia="Times New Roman" w:hAnsiTheme="minorHAnsi" w:cstheme="minorHAnsi"/>
                <w:color w:val="auto"/>
                <w:sz w:val="22"/>
                <w:szCs w:val="22"/>
              </w:rPr>
            </w:pPr>
            <w:r w:rsidRPr="00615B0F">
              <w:rPr>
                <w:rFonts w:asciiTheme="minorHAnsi" w:eastAsia="Times New Roman" w:hAnsiTheme="minorHAnsi" w:cstheme="minorHAnsi"/>
                <w:color w:val="auto"/>
                <w:sz w:val="22"/>
                <w:szCs w:val="22"/>
              </w:rPr>
              <w:t>Please calculate FTE by converting hours worked by part-time employees into full-time equivalent hours (e.g., two employees working 20 hours per week equals one FTE).</w:t>
            </w:r>
          </w:p>
          <w:p w14:paraId="316FA296" w14:textId="27B1C481" w:rsidR="00ED5C49" w:rsidRPr="00615B0F" w:rsidRDefault="00416F61" w:rsidP="00875D44">
            <w:pPr>
              <w:pStyle w:val="Default"/>
              <w:spacing w:before="120" w:after="60"/>
              <w:jc w:val="center"/>
              <w:rPr>
                <w:rFonts w:asciiTheme="minorHAnsi" w:eastAsia="Times New Roman" w:hAnsiTheme="minorHAnsi" w:cstheme="minorHAnsi"/>
                <w:color w:val="auto"/>
                <w:sz w:val="22"/>
                <w:szCs w:val="22"/>
              </w:rPr>
            </w:pPr>
            <w:r w:rsidRPr="00615B0F">
              <w:rPr>
                <w:rFonts w:asciiTheme="minorHAnsi" w:eastAsia="Times New Roman" w:hAnsiTheme="minorHAnsi" w:cstheme="minorHAnsi"/>
                <w:color w:val="auto"/>
                <w:sz w:val="22"/>
                <w:szCs w:val="22"/>
              </w:rPr>
              <w:t>_______    FTE</w:t>
            </w:r>
          </w:p>
        </w:tc>
      </w:tr>
      <w:tr w:rsidR="00BD05E7" w:rsidRPr="007C5391" w14:paraId="4A43B193" w14:textId="77777777" w:rsidTr="00615B0F">
        <w:trPr>
          <w:trHeight w:val="86"/>
        </w:trPr>
        <w:tc>
          <w:tcPr>
            <w:tcW w:w="5000" w:type="pct"/>
            <w:gridSpan w:val="4"/>
            <w:shd w:val="clear" w:color="auto" w:fill="8EAADB" w:themeFill="accent1" w:themeFillTint="99"/>
            <w:vAlign w:val="center"/>
          </w:tcPr>
          <w:p w14:paraId="7A7DE193" w14:textId="02927501" w:rsidR="00BD05E7" w:rsidRPr="00BD05E7" w:rsidRDefault="00BD05E7"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FINANCE</w:t>
            </w:r>
          </w:p>
        </w:tc>
      </w:tr>
      <w:tr w:rsidR="00ED5C49" w:rsidRPr="007C5391" w14:paraId="7DE5ABD4" w14:textId="77777777" w:rsidTr="00615B0F">
        <w:trPr>
          <w:trHeight w:val="791"/>
        </w:trPr>
        <w:tc>
          <w:tcPr>
            <w:tcW w:w="1850" w:type="pct"/>
            <w:gridSpan w:val="2"/>
            <w:shd w:val="clear" w:color="auto" w:fill="BFBFBF" w:themeFill="background1" w:themeFillShade="BF"/>
            <w:vAlign w:val="center"/>
          </w:tcPr>
          <w:p w14:paraId="2B590C29" w14:textId="3EB2B70B" w:rsidR="00ED5C49" w:rsidRPr="009460BE" w:rsidRDefault="00ED5C49" w:rsidP="00ED5C49">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150" w:type="pct"/>
            <w:gridSpan w:val="2"/>
            <w:vAlign w:val="center"/>
          </w:tcPr>
          <w:p w14:paraId="12345D22" w14:textId="6924EF4B" w:rsidR="00ED5C49" w:rsidRPr="00615B0F" w:rsidRDefault="00ED5C49" w:rsidP="00ED5C49">
            <w:pPr>
              <w:rPr>
                <w:rFonts w:asciiTheme="minorHAnsi" w:hAnsiTheme="minorHAnsi" w:cstheme="minorBidi"/>
                <w:highlight w:val="yellow"/>
              </w:rPr>
            </w:pPr>
            <w:r w:rsidRPr="00615B0F">
              <w:rPr>
                <w:rFonts w:asciiTheme="minorHAnsi" w:hAnsiTheme="minorHAnsi" w:cstheme="minorHAnsi"/>
              </w:rPr>
              <w:fldChar w:fldCharType="begin">
                <w:ffData>
                  <w:name w:val="Check2"/>
                  <w:enabled/>
                  <w:calcOnExit w:val="0"/>
                  <w:checkBox>
                    <w:sizeAuto/>
                    <w:default w:val="0"/>
                  </w:checkBox>
                </w:ffData>
              </w:fldChar>
            </w:r>
            <w:r w:rsidRPr="00615B0F">
              <w:rPr>
                <w:rFonts w:asciiTheme="minorHAnsi" w:hAnsiTheme="minorHAnsi" w:cstheme="minorHAnsi"/>
                <w:sz w:val="22"/>
                <w:szCs w:val="22"/>
              </w:rPr>
              <w:instrText xml:space="preserve"> FORMCHECKBOX </w:instrText>
            </w:r>
            <w:r w:rsidR="00C51DFC">
              <w:rPr>
                <w:rFonts w:asciiTheme="minorHAnsi" w:hAnsiTheme="minorHAnsi" w:cstheme="minorHAnsi"/>
              </w:rPr>
            </w:r>
            <w:r w:rsidR="00C51DFC">
              <w:rPr>
                <w:rFonts w:asciiTheme="minorHAnsi" w:hAnsiTheme="minorHAnsi" w:cstheme="minorHAnsi"/>
              </w:rPr>
              <w:fldChar w:fldCharType="separate"/>
            </w:r>
            <w:r w:rsidRPr="00615B0F">
              <w:rPr>
                <w:rFonts w:asciiTheme="minorHAnsi" w:hAnsiTheme="minorHAnsi" w:cstheme="minorHAnsi"/>
              </w:rPr>
              <w:fldChar w:fldCharType="end"/>
            </w:r>
            <w:r w:rsidRPr="00615B0F">
              <w:rPr>
                <w:rFonts w:asciiTheme="minorHAnsi" w:hAnsiTheme="minorHAnsi" w:cstheme="minorHAnsi"/>
                <w:sz w:val="22"/>
                <w:szCs w:val="22"/>
              </w:rPr>
              <w:t xml:space="preserve"> </w:t>
            </w:r>
            <w:r w:rsidRPr="006B2DAB">
              <w:rPr>
                <w:rFonts w:asciiTheme="minorHAnsi" w:hAnsiTheme="minorHAnsi" w:cstheme="minorHAnsi"/>
              </w:rPr>
              <w:t xml:space="preserve">Yes  </w:t>
            </w:r>
            <w:r w:rsidRPr="00615B0F">
              <w:rPr>
                <w:rFonts w:asciiTheme="minorHAnsi" w:hAnsiTheme="minorHAnsi" w:cstheme="minorHAnsi"/>
              </w:rPr>
              <w:fldChar w:fldCharType="begin">
                <w:ffData>
                  <w:name w:val="Check2"/>
                  <w:enabled/>
                  <w:calcOnExit w:val="0"/>
                  <w:checkBox>
                    <w:sizeAuto/>
                    <w:default w:val="0"/>
                  </w:checkBox>
                </w:ffData>
              </w:fldChar>
            </w:r>
            <w:r w:rsidRPr="00615B0F">
              <w:rPr>
                <w:rFonts w:asciiTheme="minorHAnsi" w:hAnsiTheme="minorHAnsi" w:cstheme="minorHAnsi"/>
                <w:sz w:val="22"/>
                <w:szCs w:val="22"/>
              </w:rPr>
              <w:instrText xml:space="preserve"> FORMCHECKBOX </w:instrText>
            </w:r>
            <w:r w:rsidR="00C51DFC">
              <w:rPr>
                <w:rFonts w:asciiTheme="minorHAnsi" w:hAnsiTheme="minorHAnsi" w:cstheme="minorHAnsi"/>
              </w:rPr>
            </w:r>
            <w:r w:rsidR="00C51DFC">
              <w:rPr>
                <w:rFonts w:asciiTheme="minorHAnsi" w:hAnsiTheme="minorHAnsi" w:cstheme="minorHAnsi"/>
              </w:rPr>
              <w:fldChar w:fldCharType="separate"/>
            </w:r>
            <w:r w:rsidRPr="00615B0F">
              <w:rPr>
                <w:rFonts w:asciiTheme="minorHAnsi" w:hAnsiTheme="minorHAnsi" w:cstheme="minorHAnsi"/>
              </w:rPr>
              <w:fldChar w:fldCharType="end"/>
            </w:r>
            <w:r w:rsidRPr="00615B0F">
              <w:rPr>
                <w:rFonts w:asciiTheme="minorHAnsi" w:hAnsiTheme="minorHAnsi" w:cstheme="minorHAnsi"/>
                <w:sz w:val="22"/>
                <w:szCs w:val="22"/>
              </w:rPr>
              <w:t xml:space="preserve"> </w:t>
            </w:r>
            <w:r w:rsidRPr="006B2DAB">
              <w:rPr>
                <w:rFonts w:asciiTheme="minorHAnsi" w:hAnsiTheme="minorHAnsi" w:cstheme="minorHAnsi"/>
              </w:rPr>
              <w:t xml:space="preserve">No  </w:t>
            </w:r>
            <w:r w:rsidRPr="00615B0F">
              <w:rPr>
                <w:rFonts w:asciiTheme="minorHAnsi" w:hAnsiTheme="minorHAnsi" w:cstheme="minorHAnsi"/>
              </w:rPr>
              <w:fldChar w:fldCharType="begin">
                <w:ffData>
                  <w:name w:val="Check2"/>
                  <w:enabled/>
                  <w:calcOnExit w:val="0"/>
                  <w:checkBox>
                    <w:sizeAuto/>
                    <w:default w:val="0"/>
                  </w:checkBox>
                </w:ffData>
              </w:fldChar>
            </w:r>
            <w:r w:rsidRPr="00615B0F">
              <w:rPr>
                <w:rFonts w:asciiTheme="minorHAnsi" w:hAnsiTheme="minorHAnsi" w:cstheme="minorHAnsi"/>
                <w:sz w:val="22"/>
                <w:szCs w:val="22"/>
              </w:rPr>
              <w:instrText xml:space="preserve"> FORMCHECKBOX </w:instrText>
            </w:r>
            <w:r w:rsidR="00C51DFC">
              <w:rPr>
                <w:rFonts w:asciiTheme="minorHAnsi" w:hAnsiTheme="minorHAnsi" w:cstheme="minorHAnsi"/>
              </w:rPr>
            </w:r>
            <w:r w:rsidR="00C51DFC">
              <w:rPr>
                <w:rFonts w:asciiTheme="minorHAnsi" w:hAnsiTheme="minorHAnsi" w:cstheme="minorHAnsi"/>
              </w:rPr>
              <w:fldChar w:fldCharType="separate"/>
            </w:r>
            <w:r w:rsidRPr="00615B0F">
              <w:rPr>
                <w:rFonts w:asciiTheme="minorHAnsi" w:hAnsiTheme="minorHAnsi" w:cstheme="minorHAnsi"/>
              </w:rPr>
              <w:fldChar w:fldCharType="end"/>
            </w:r>
            <w:r w:rsidRPr="00615B0F">
              <w:rPr>
                <w:rFonts w:asciiTheme="minorHAnsi" w:hAnsiTheme="minorHAnsi" w:cstheme="minorHAnsi"/>
                <w:sz w:val="22"/>
                <w:szCs w:val="22"/>
              </w:rPr>
              <w:t xml:space="preserve"> </w:t>
            </w:r>
            <w:r w:rsidRPr="006B2DAB">
              <w:rPr>
                <w:rFonts w:asciiTheme="minorHAnsi" w:hAnsiTheme="minorHAnsi" w:cstheme="minorHAnsi"/>
              </w:rPr>
              <w:t>Unsure</w:t>
            </w:r>
          </w:p>
        </w:tc>
      </w:tr>
      <w:tr w:rsidR="00ED5C49" w:rsidRPr="007C5391" w14:paraId="4A30DDBC" w14:textId="77777777" w:rsidTr="00615B0F">
        <w:trPr>
          <w:trHeight w:val="791"/>
        </w:trPr>
        <w:tc>
          <w:tcPr>
            <w:tcW w:w="1850" w:type="pct"/>
            <w:gridSpan w:val="2"/>
            <w:shd w:val="clear" w:color="auto" w:fill="BFBFBF" w:themeFill="background1" w:themeFillShade="BF"/>
            <w:vAlign w:val="center"/>
          </w:tcPr>
          <w:p w14:paraId="1292D72F" w14:textId="516CC406" w:rsidR="00ED5C49" w:rsidRPr="00407CE6" w:rsidRDefault="00ED5C49" w:rsidP="00ED5C49">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150" w:type="pct"/>
            <w:gridSpan w:val="2"/>
            <w:vAlign w:val="center"/>
          </w:tcPr>
          <w:p w14:paraId="2655F1FA" w14:textId="74384C5C" w:rsidR="00ED5C49" w:rsidRPr="00875D44" w:rsidRDefault="00ED5C49" w:rsidP="00ED5C49">
            <w:pPr>
              <w:rPr>
                <w:rFonts w:asciiTheme="minorHAnsi" w:hAnsiTheme="minorHAnsi" w:cstheme="minorBidi"/>
                <w:sz w:val="22"/>
                <w:szCs w:val="22"/>
              </w:rPr>
            </w:pPr>
          </w:p>
        </w:tc>
      </w:tr>
    </w:tbl>
    <w:p w14:paraId="56ABDF7D" w14:textId="77777777" w:rsidR="00D269B7" w:rsidRDefault="00D269B7" w:rsidP="00D269B7"/>
    <w:p w14:paraId="1AA9A9EF" w14:textId="77777777" w:rsidR="00D269B7" w:rsidRPr="007C5391" w:rsidRDefault="00D269B7" w:rsidP="00D269B7">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79E90266" w14:textId="77777777" w:rsidR="00D269B7" w:rsidRDefault="00D269B7" w:rsidP="00D269B7"/>
    <w:p w14:paraId="7B0DF551" w14:textId="77777777" w:rsidR="00D269B7" w:rsidRPr="007C5391" w:rsidRDefault="00D269B7" w:rsidP="00D269B7">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18924C7" w14:textId="77777777" w:rsidR="00D269B7" w:rsidRDefault="00D269B7" w:rsidP="00D2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D269B7" w:rsidRPr="007C5391" w14:paraId="140AC50B" w14:textId="77777777" w:rsidTr="00D01F8F">
        <w:trPr>
          <w:trHeight w:val="413"/>
        </w:trPr>
        <w:tc>
          <w:tcPr>
            <w:tcW w:w="4500" w:type="dxa"/>
            <w:tcBorders>
              <w:bottom w:val="single" w:sz="8" w:space="0" w:color="auto"/>
            </w:tcBorders>
            <w:shd w:val="clear" w:color="auto" w:fill="BFBFBF" w:themeFill="background1" w:themeFillShade="BF"/>
            <w:vAlign w:val="center"/>
          </w:tcPr>
          <w:p w14:paraId="6554C5F9" w14:textId="77777777" w:rsidR="00D269B7" w:rsidRPr="007C5391" w:rsidRDefault="00D269B7" w:rsidP="00D01F8F">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03BDFF1" w14:textId="77777777" w:rsidR="00D269B7" w:rsidRPr="007C5391" w:rsidRDefault="00D269B7" w:rsidP="00D01F8F">
            <w:pPr>
              <w:rPr>
                <w:sz w:val="22"/>
                <w:szCs w:val="22"/>
              </w:rPr>
            </w:pPr>
          </w:p>
        </w:tc>
      </w:tr>
      <w:tr w:rsidR="00D269B7" w:rsidRPr="007C5391" w14:paraId="34565E68" w14:textId="77777777" w:rsidTr="00D01F8F">
        <w:trPr>
          <w:trHeight w:val="845"/>
        </w:trPr>
        <w:tc>
          <w:tcPr>
            <w:tcW w:w="6930" w:type="dxa"/>
            <w:gridSpan w:val="2"/>
            <w:tcBorders>
              <w:top w:val="single" w:sz="8" w:space="0" w:color="auto"/>
              <w:bottom w:val="single" w:sz="8" w:space="0" w:color="auto"/>
            </w:tcBorders>
          </w:tcPr>
          <w:p w14:paraId="7C35FC14" w14:textId="77777777" w:rsidR="00D269B7" w:rsidRPr="007C5391" w:rsidRDefault="00D269B7" w:rsidP="00D01F8F">
            <w:pPr>
              <w:rPr>
                <w:sz w:val="22"/>
                <w:szCs w:val="22"/>
              </w:rPr>
            </w:pPr>
          </w:p>
        </w:tc>
        <w:tc>
          <w:tcPr>
            <w:tcW w:w="3230" w:type="dxa"/>
            <w:tcBorders>
              <w:top w:val="single" w:sz="8" w:space="0" w:color="auto"/>
              <w:bottom w:val="single" w:sz="8" w:space="0" w:color="auto"/>
            </w:tcBorders>
          </w:tcPr>
          <w:p w14:paraId="3E14859B" w14:textId="77777777" w:rsidR="00D269B7" w:rsidRPr="007C5391" w:rsidRDefault="00D269B7" w:rsidP="00D01F8F">
            <w:pPr>
              <w:rPr>
                <w:sz w:val="22"/>
                <w:szCs w:val="22"/>
              </w:rPr>
            </w:pPr>
          </w:p>
        </w:tc>
      </w:tr>
      <w:tr w:rsidR="00D269B7" w:rsidRPr="007C5391" w14:paraId="5860B32B" w14:textId="77777777" w:rsidTr="00D01F8F">
        <w:tc>
          <w:tcPr>
            <w:tcW w:w="6930" w:type="dxa"/>
            <w:gridSpan w:val="2"/>
            <w:tcBorders>
              <w:top w:val="single" w:sz="8" w:space="0" w:color="auto"/>
            </w:tcBorders>
            <w:vAlign w:val="center"/>
          </w:tcPr>
          <w:p w14:paraId="7070801D" w14:textId="77777777" w:rsidR="00D269B7" w:rsidRPr="007C5391" w:rsidRDefault="00D269B7" w:rsidP="00D01F8F">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6EFCB8D" w14:textId="77777777" w:rsidR="00D269B7" w:rsidRPr="007C5391" w:rsidRDefault="00D269B7" w:rsidP="00D01F8F">
            <w:pPr>
              <w:jc w:val="center"/>
              <w:rPr>
                <w:i/>
                <w:iCs/>
                <w:sz w:val="22"/>
                <w:szCs w:val="22"/>
              </w:rPr>
            </w:pPr>
            <w:r w:rsidRPr="007C5391">
              <w:rPr>
                <w:i/>
                <w:iCs/>
                <w:sz w:val="22"/>
                <w:szCs w:val="22"/>
              </w:rPr>
              <w:t>Date</w:t>
            </w:r>
          </w:p>
        </w:tc>
      </w:tr>
    </w:tbl>
    <w:p w14:paraId="71141286" w14:textId="2A178ACE" w:rsidR="00877E14" w:rsidRDefault="00877E14" w:rsidP="00182C08">
      <w:pPr>
        <w:rPr>
          <w:rFonts w:asciiTheme="minorHAnsi" w:hAnsiTheme="minorHAnsi" w:cs="Seattle Text"/>
          <w:b/>
          <w:bCs/>
        </w:rPr>
      </w:pPr>
      <w:bookmarkStart w:id="13" w:name="_Hlk15037243"/>
    </w:p>
    <w:p w14:paraId="2710944F" w14:textId="77777777" w:rsidR="004457E4" w:rsidRDefault="004457E4" w:rsidP="00182C08">
      <w:pPr>
        <w:rPr>
          <w:rFonts w:asciiTheme="minorHAnsi" w:hAnsiTheme="minorHAnsi" w:cs="Seattle Text"/>
          <w:b/>
          <w:bCs/>
        </w:rPr>
      </w:pPr>
    </w:p>
    <w:p w14:paraId="1B54A42D" w14:textId="77777777" w:rsidR="00C673D3" w:rsidRDefault="00C673D3" w:rsidP="00182C08">
      <w:pPr>
        <w:rPr>
          <w:rFonts w:asciiTheme="minorHAnsi" w:hAnsiTheme="minorHAnsi" w:cs="Seattle Text"/>
          <w:b/>
          <w:bCs/>
        </w:rPr>
      </w:pPr>
    </w:p>
    <w:p w14:paraId="1700D84F" w14:textId="77777777" w:rsidR="00D71FB2" w:rsidRDefault="00D71FB2" w:rsidP="00182C08">
      <w:pPr>
        <w:rPr>
          <w:rFonts w:asciiTheme="minorHAnsi" w:hAnsiTheme="minorHAnsi" w:cs="Seattle Text"/>
          <w:b/>
          <w:bCs/>
        </w:rPr>
      </w:pPr>
    </w:p>
    <w:p w14:paraId="41C941F4" w14:textId="5DFE715D" w:rsidR="00A83758" w:rsidRPr="003D081D" w:rsidRDefault="00F138E4" w:rsidP="0093161B">
      <w:pPr>
        <w:pBdr>
          <w:top w:val="single" w:sz="4" w:space="1" w:color="auto"/>
          <w:left w:val="single" w:sz="4" w:space="6"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lastRenderedPageBreak/>
        <w:t>Track 1</w:t>
      </w:r>
      <w:r w:rsidR="00DD11BC">
        <w:rPr>
          <w:rFonts w:asciiTheme="minorHAnsi" w:hAnsiTheme="minorHAnsi" w:cs="Seattle Text"/>
          <w:b/>
        </w:rPr>
        <w:t xml:space="preserve"> </w:t>
      </w:r>
      <w:r w:rsidR="00D17CD0" w:rsidRPr="003D081D">
        <w:rPr>
          <w:rFonts w:asciiTheme="minorHAnsi" w:hAnsiTheme="minorHAnsi" w:cs="Seattle Text"/>
          <w:b/>
        </w:rPr>
        <w:t>S</w:t>
      </w:r>
      <w:r w:rsidR="00DD11BC">
        <w:rPr>
          <w:rFonts w:asciiTheme="minorHAnsi" w:hAnsiTheme="minorHAnsi" w:cs="Seattle Text"/>
          <w:b/>
        </w:rPr>
        <w:t>ection</w:t>
      </w:r>
      <w:r w:rsidR="00D17CD0" w:rsidRPr="003D081D">
        <w:rPr>
          <w:rFonts w:asciiTheme="minorHAnsi" w:hAnsiTheme="minorHAnsi" w:cs="Seattle Text"/>
          <w:b/>
        </w:rPr>
        <w:t xml:space="preserve"> 1: </w:t>
      </w:r>
      <w:r w:rsidR="00D17CD0">
        <w:rPr>
          <w:rFonts w:asciiTheme="minorHAnsi" w:hAnsiTheme="minorHAnsi" w:cs="Seattle Text"/>
          <w:b/>
        </w:rPr>
        <w:t xml:space="preserve">Experience and </w:t>
      </w:r>
      <w:r w:rsidR="0030582F">
        <w:rPr>
          <w:rFonts w:asciiTheme="minorHAnsi" w:hAnsiTheme="minorHAnsi" w:cs="Seattle Text"/>
          <w:b/>
        </w:rPr>
        <w:t>Engagement</w:t>
      </w:r>
    </w:p>
    <w:p w14:paraId="52DF4D1C" w14:textId="58D6E332" w:rsidR="00D17CD0" w:rsidRPr="00FE74E6" w:rsidRDefault="00D17CD0" w:rsidP="00D17CD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875D44"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w:t>
      </w:r>
      <w:r w:rsidR="00EC0F77" w:rsidRPr="003D081D">
        <w:rPr>
          <w:rFonts w:asciiTheme="minorHAnsi" w:hAnsiTheme="minorHAnsi" w:cs="Seattle Text"/>
          <w:i/>
        </w:rPr>
        <w:t xml:space="preserve">. </w:t>
      </w:r>
      <w:r w:rsidR="00EC0F77">
        <w:rPr>
          <w:rFonts w:asciiTheme="minorHAnsi" w:hAnsiTheme="minorHAnsi" w:cs="Seattle Text"/>
          <w:i/>
        </w:rPr>
        <w:t xml:space="preserve">Any content that exceeds the page limit will be redacted and not considered as part of application review. </w:t>
      </w:r>
    </w:p>
    <w:p w14:paraId="3ED2F450" w14:textId="4D7CA342" w:rsidR="00D17CD0" w:rsidRDefault="00D17CD0" w:rsidP="00D17CD0">
      <w:pPr>
        <w:rPr>
          <w:rFonts w:asciiTheme="minorHAnsi" w:hAnsiTheme="minorHAnsi" w:cs="Seattle Text"/>
          <w:bCs/>
        </w:rPr>
      </w:pPr>
    </w:p>
    <w:p w14:paraId="5B9E200F" w14:textId="2987817D" w:rsidR="00D17CD0" w:rsidRPr="003D081D" w:rsidRDefault="00247733" w:rsidP="00D17CD0">
      <w:pPr>
        <w:rPr>
          <w:rFonts w:asciiTheme="minorHAnsi" w:hAnsiTheme="minorHAnsi" w:cs="Seattle Text"/>
        </w:rPr>
      </w:pPr>
      <w:r>
        <w:rPr>
          <w:rFonts w:asciiTheme="minorHAnsi" w:hAnsiTheme="minorHAnsi" w:cs="Seattle Text"/>
          <w:bCs/>
        </w:rPr>
        <w:t xml:space="preserve">Section 1 assesses applicants experience </w:t>
      </w:r>
      <w:r w:rsidR="0023253D">
        <w:rPr>
          <w:rFonts w:asciiTheme="minorHAnsi" w:hAnsiTheme="minorHAnsi" w:cs="Seattle Text"/>
          <w:bCs/>
        </w:rPr>
        <w:t>working</w:t>
      </w:r>
      <w:r>
        <w:rPr>
          <w:rFonts w:asciiTheme="minorHAnsi" w:hAnsiTheme="minorHAnsi" w:cs="Seattle Text"/>
          <w:bCs/>
        </w:rPr>
        <w:t xml:space="preserve"> with focus students, </w:t>
      </w:r>
      <w:r w:rsidR="0023253D">
        <w:rPr>
          <w:rFonts w:asciiTheme="minorHAnsi" w:hAnsiTheme="minorHAnsi" w:cs="Seattle Text"/>
          <w:bCs/>
        </w:rPr>
        <w:t xml:space="preserve">engaging </w:t>
      </w:r>
      <w:r w:rsidR="00DD1AA2">
        <w:rPr>
          <w:rFonts w:asciiTheme="minorHAnsi" w:hAnsiTheme="minorHAnsi" w:cs="Seattle Text"/>
          <w:bCs/>
        </w:rPr>
        <w:t xml:space="preserve">with </w:t>
      </w:r>
      <w:r w:rsidR="001D11A1">
        <w:rPr>
          <w:rFonts w:asciiTheme="minorHAnsi" w:hAnsiTheme="minorHAnsi" w:cs="Seattle Text"/>
          <w:bCs/>
        </w:rPr>
        <w:t>student</w:t>
      </w:r>
      <w:r w:rsidR="00DD1AA2">
        <w:rPr>
          <w:rFonts w:asciiTheme="minorHAnsi" w:hAnsiTheme="minorHAnsi" w:cs="Seattle Text"/>
          <w:bCs/>
        </w:rPr>
        <w:t>s</w:t>
      </w:r>
      <w:r w:rsidR="001D11A1">
        <w:rPr>
          <w:rFonts w:asciiTheme="minorHAnsi" w:hAnsiTheme="minorHAnsi" w:cs="Seattle Text"/>
          <w:bCs/>
        </w:rPr>
        <w:t>, families and communit</w:t>
      </w:r>
      <w:r w:rsidR="00DD1AA2">
        <w:rPr>
          <w:rFonts w:asciiTheme="minorHAnsi" w:hAnsiTheme="minorHAnsi" w:cs="Seattle Text"/>
          <w:bCs/>
        </w:rPr>
        <w:t>ies</w:t>
      </w:r>
      <w:r w:rsidR="001D11A1">
        <w:rPr>
          <w:rFonts w:asciiTheme="minorHAnsi" w:hAnsiTheme="minorHAnsi" w:cs="Seattle Text"/>
          <w:bCs/>
        </w:rPr>
        <w:t xml:space="preserve">, </w:t>
      </w:r>
      <w:r w:rsidR="0023253D">
        <w:rPr>
          <w:rFonts w:asciiTheme="minorHAnsi" w:hAnsiTheme="minorHAnsi" w:cs="Seattle Text"/>
          <w:bCs/>
        </w:rPr>
        <w:t>partners</w:t>
      </w:r>
      <w:r w:rsidR="006F2BC0">
        <w:rPr>
          <w:rFonts w:asciiTheme="minorHAnsi" w:hAnsiTheme="minorHAnsi" w:cs="Seattle Text"/>
          <w:bCs/>
        </w:rPr>
        <w:t>hip development</w:t>
      </w:r>
      <w:r w:rsidR="0023253D">
        <w:rPr>
          <w:rFonts w:asciiTheme="minorHAnsi" w:hAnsiTheme="minorHAnsi" w:cs="Seattle Text"/>
          <w:bCs/>
        </w:rPr>
        <w:t xml:space="preserve">, and achieving results. </w:t>
      </w:r>
      <w:r>
        <w:rPr>
          <w:rFonts w:asciiTheme="minorHAnsi" w:hAnsiTheme="minorHAnsi" w:cs="Seattle Text"/>
          <w:bCs/>
        </w:rPr>
        <w:t>I</w:t>
      </w:r>
      <w:r w:rsidR="00D17CD0" w:rsidRPr="003D081D">
        <w:rPr>
          <w:rFonts w:asciiTheme="minorHAnsi" w:hAnsiTheme="minorHAnsi" w:cs="Seattle Text"/>
          <w:bCs/>
        </w:rPr>
        <w:t xml:space="preserve">n your narrative, </w:t>
      </w:r>
      <w:r w:rsidR="00D17CD0">
        <w:rPr>
          <w:rFonts w:asciiTheme="minorHAnsi" w:hAnsiTheme="minorHAnsi" w:cs="Seattle Text"/>
          <w:bCs/>
        </w:rPr>
        <w:t>please address the</w:t>
      </w:r>
      <w:r w:rsidR="00D17CD0" w:rsidRPr="003D081D">
        <w:rPr>
          <w:rFonts w:asciiTheme="minorHAnsi" w:hAnsiTheme="minorHAnsi" w:cs="Seattle Text"/>
          <w:bCs/>
        </w:rPr>
        <w:t xml:space="preserve"> following</w:t>
      </w:r>
      <w:r w:rsidR="0023253D">
        <w:rPr>
          <w:rFonts w:asciiTheme="minorHAnsi" w:hAnsiTheme="minorHAnsi" w:cs="Seattle Text"/>
          <w:bCs/>
        </w:rPr>
        <w:t>:</w:t>
      </w:r>
      <w:r w:rsidR="00D17CD0" w:rsidRPr="003D081D">
        <w:rPr>
          <w:rFonts w:asciiTheme="minorHAnsi" w:hAnsiTheme="minorHAnsi" w:cs="Seattle Text"/>
          <w:bCs/>
        </w:rPr>
        <w:t xml:space="preserve"> </w:t>
      </w:r>
    </w:p>
    <w:p w14:paraId="5C40C713" w14:textId="77777777" w:rsidR="00D17CD0" w:rsidRDefault="00D17CD0" w:rsidP="00D17CD0">
      <w:pPr>
        <w:rPr>
          <w:rFonts w:asciiTheme="minorHAnsi" w:hAnsiTheme="minorHAnsi" w:cs="Seattle Text"/>
        </w:rPr>
      </w:pPr>
    </w:p>
    <w:p w14:paraId="72F4FA0C" w14:textId="63C12018" w:rsidR="00391944" w:rsidRDefault="00C16ED5" w:rsidP="007946B2">
      <w:pPr>
        <w:pStyle w:val="ListParagraph"/>
        <w:numPr>
          <w:ilvl w:val="0"/>
          <w:numId w:val="25"/>
        </w:numPr>
        <w:rPr>
          <w:rFonts w:asciiTheme="minorHAnsi" w:hAnsiTheme="minorHAnsi" w:cs="Seattle Text"/>
        </w:rPr>
      </w:pPr>
      <w:r w:rsidRPr="00391944">
        <w:rPr>
          <w:rFonts w:asciiTheme="minorHAnsi" w:hAnsiTheme="minorHAnsi" w:cs="Seattle Text"/>
        </w:rPr>
        <w:t xml:space="preserve">Provide an overview of your organization including relevant history, mission or theory of change, </w:t>
      </w:r>
      <w:r w:rsidR="00391944" w:rsidRPr="00391944">
        <w:rPr>
          <w:rFonts w:asciiTheme="minorHAnsi" w:hAnsiTheme="minorHAnsi" w:cs="Seattle Text"/>
        </w:rPr>
        <w:t xml:space="preserve">and </w:t>
      </w:r>
      <w:r w:rsidRPr="00391944">
        <w:rPr>
          <w:rFonts w:asciiTheme="minorHAnsi" w:hAnsiTheme="minorHAnsi" w:cs="Seattle Text"/>
        </w:rPr>
        <w:t xml:space="preserve">types of programming offered, and </w:t>
      </w:r>
      <w:r w:rsidR="000658B2" w:rsidRPr="000658B2">
        <w:rPr>
          <w:rFonts w:asciiTheme="minorHAnsi" w:hAnsiTheme="minorHAnsi" w:cs="Seattle Text"/>
        </w:rPr>
        <w:t>how the work of your organization prioritizes serving</w:t>
      </w:r>
      <w:r w:rsidR="009E52EC">
        <w:rPr>
          <w:rFonts w:asciiTheme="minorHAnsi" w:hAnsiTheme="minorHAnsi" w:cs="Seattle Text"/>
        </w:rPr>
        <w:t xml:space="preserve"> the focus student population</w:t>
      </w:r>
      <w:r w:rsidR="000658B2">
        <w:rPr>
          <w:rFonts w:asciiTheme="minorHAnsi" w:hAnsiTheme="minorHAnsi" w:cs="Seattle Text"/>
        </w:rPr>
        <w:t xml:space="preserve">. </w:t>
      </w:r>
    </w:p>
    <w:p w14:paraId="3455A8E9" w14:textId="77777777" w:rsidR="00247733" w:rsidRPr="00391944" w:rsidRDefault="00247733" w:rsidP="00391944">
      <w:pPr>
        <w:pStyle w:val="ListParagraph"/>
        <w:rPr>
          <w:rFonts w:asciiTheme="minorHAnsi" w:hAnsiTheme="minorHAnsi" w:cs="Seattle Text"/>
        </w:rPr>
      </w:pPr>
    </w:p>
    <w:p w14:paraId="43E342B7" w14:textId="0FB21D48" w:rsidR="0057235A" w:rsidRDefault="00C16ED5" w:rsidP="0093161B">
      <w:pPr>
        <w:pStyle w:val="ListParagraph"/>
        <w:numPr>
          <w:ilvl w:val="0"/>
          <w:numId w:val="25"/>
        </w:numPr>
      </w:pPr>
      <w:r>
        <w:t xml:space="preserve">Please describe </w:t>
      </w:r>
      <w:r w:rsidR="00AA52F0">
        <w:t>h</w:t>
      </w:r>
      <w:r w:rsidR="0057235A">
        <w:t xml:space="preserve">ow your organization </w:t>
      </w:r>
      <w:r w:rsidR="00381CBE">
        <w:t xml:space="preserve">engages with </w:t>
      </w:r>
      <w:r w:rsidR="00313819">
        <w:t xml:space="preserve">the </w:t>
      </w:r>
      <w:r w:rsidR="00381CBE" w:rsidRPr="00AA52F0">
        <w:rPr>
          <w:rFonts w:asciiTheme="minorHAnsi" w:hAnsiTheme="minorHAnsi" w:cs="Seattle Text"/>
          <w:bCs/>
        </w:rPr>
        <w:t>students, families and communities</w:t>
      </w:r>
      <w:r w:rsidR="00381CBE">
        <w:t xml:space="preserve"> </w:t>
      </w:r>
      <w:r w:rsidR="00313819">
        <w:t xml:space="preserve">you serve </w:t>
      </w:r>
      <w:r w:rsidR="00381CBE">
        <w:t xml:space="preserve">to </w:t>
      </w:r>
      <w:r w:rsidR="0057235A">
        <w:t xml:space="preserve">assess </w:t>
      </w:r>
      <w:r w:rsidR="006729A5">
        <w:t xml:space="preserve">and be responsive to </w:t>
      </w:r>
      <w:r w:rsidR="0057235A">
        <w:t>the</w:t>
      </w:r>
      <w:r w:rsidR="00E77C78">
        <w:t>ir</w:t>
      </w:r>
      <w:r w:rsidR="0057235A">
        <w:t xml:space="preserve"> needs</w:t>
      </w:r>
      <w:r w:rsidR="006729A5">
        <w:t>.</w:t>
      </w:r>
      <w:r w:rsidR="004A2960">
        <w:t xml:space="preserve"> </w:t>
      </w:r>
      <w:r w:rsidR="004A2960">
        <w:rPr>
          <w:rFonts w:asciiTheme="minorHAnsi" w:hAnsiTheme="minorHAnsi" w:cs="Seattle Text"/>
        </w:rPr>
        <w:t>In your description, include</w:t>
      </w:r>
      <w:r w:rsidR="004A2960" w:rsidRPr="00981184">
        <w:rPr>
          <w:rFonts w:asciiTheme="minorHAnsi" w:hAnsiTheme="minorHAnsi" w:cs="Seattle Text"/>
        </w:rPr>
        <w:t xml:space="preserve"> how you engage </w:t>
      </w:r>
      <w:r w:rsidR="004A2960">
        <w:rPr>
          <w:rFonts w:asciiTheme="minorHAnsi" w:hAnsiTheme="minorHAnsi" w:cs="Seattle Text"/>
        </w:rPr>
        <w:t xml:space="preserve">students and their </w:t>
      </w:r>
      <w:r w:rsidR="004A2960" w:rsidRPr="00981184">
        <w:rPr>
          <w:rFonts w:asciiTheme="minorHAnsi" w:hAnsiTheme="minorHAnsi" w:cs="Seattle Text"/>
        </w:rPr>
        <w:t xml:space="preserve">families in supporting their student’s learning and development. </w:t>
      </w:r>
      <w:r w:rsidR="004A2960" w:rsidRPr="00446824">
        <w:rPr>
          <w:rFonts w:asciiTheme="minorHAnsi" w:hAnsiTheme="minorHAnsi" w:cs="Seattle Text"/>
        </w:rPr>
        <w:t>What is your approach to welcoming and engaging families from diverse cultures?</w:t>
      </w:r>
    </w:p>
    <w:p w14:paraId="7A5DD307" w14:textId="77777777" w:rsidR="0057235A" w:rsidRDefault="0057235A" w:rsidP="0023253D">
      <w:pPr>
        <w:pStyle w:val="ListParagraph"/>
        <w:rPr>
          <w:rFonts w:asciiTheme="minorHAnsi" w:hAnsiTheme="minorHAnsi" w:cs="Seattle Text"/>
        </w:rPr>
      </w:pPr>
    </w:p>
    <w:p w14:paraId="379E982F" w14:textId="621C19B6" w:rsidR="004A2960" w:rsidRDefault="00247733" w:rsidP="00E77C78">
      <w:pPr>
        <w:pStyle w:val="ListParagraph"/>
        <w:numPr>
          <w:ilvl w:val="0"/>
          <w:numId w:val="25"/>
        </w:numPr>
        <w:rPr>
          <w:rFonts w:asciiTheme="minorHAnsi" w:hAnsiTheme="minorHAnsi" w:cs="Seattle Text"/>
        </w:rPr>
      </w:pPr>
      <w:r>
        <w:rPr>
          <w:rFonts w:asciiTheme="minorHAnsi" w:hAnsiTheme="minorHAnsi" w:cs="Seattle Text"/>
        </w:rPr>
        <w:t>D</w:t>
      </w:r>
      <w:r w:rsidR="00C16ED5" w:rsidRPr="00C16ED5">
        <w:rPr>
          <w:rFonts w:asciiTheme="minorHAnsi" w:hAnsiTheme="minorHAnsi" w:cs="Seattle Text"/>
        </w:rPr>
        <w:t>escribe how you partner with other organizations</w:t>
      </w:r>
      <w:r w:rsidR="0023253D">
        <w:rPr>
          <w:rFonts w:asciiTheme="minorHAnsi" w:hAnsiTheme="minorHAnsi" w:cs="Seattle Text"/>
        </w:rPr>
        <w:t xml:space="preserve"> </w:t>
      </w:r>
      <w:r w:rsidR="006C47D2">
        <w:rPr>
          <w:rFonts w:asciiTheme="minorHAnsi" w:hAnsiTheme="minorHAnsi" w:cs="Seattle Text"/>
        </w:rPr>
        <w:t xml:space="preserve">(CBOs, schools, government agencies) </w:t>
      </w:r>
      <w:r w:rsidR="0023253D">
        <w:rPr>
          <w:rFonts w:asciiTheme="minorHAnsi" w:hAnsiTheme="minorHAnsi" w:cs="Seattle Text"/>
        </w:rPr>
        <w:t>to support student learning and development</w:t>
      </w:r>
      <w:r w:rsidR="00C16ED5" w:rsidRPr="00C16ED5">
        <w:rPr>
          <w:rFonts w:asciiTheme="minorHAnsi" w:hAnsiTheme="minorHAnsi" w:cs="Seattle Text"/>
        </w:rPr>
        <w:t>. Please provide an example of how partnership(s) benefit the work you do and the students you serve</w:t>
      </w:r>
      <w:r w:rsidR="00B52812">
        <w:rPr>
          <w:rFonts w:asciiTheme="minorHAnsi" w:hAnsiTheme="minorHAnsi" w:cs="Seattle Text"/>
        </w:rPr>
        <w:t xml:space="preserve">, and </w:t>
      </w:r>
      <w:proofErr w:type="gramStart"/>
      <w:r w:rsidR="00B52812">
        <w:rPr>
          <w:rFonts w:asciiTheme="minorHAnsi" w:hAnsiTheme="minorHAnsi" w:cs="Seattle Text"/>
        </w:rPr>
        <w:t>w</w:t>
      </w:r>
      <w:r w:rsidR="00B52812" w:rsidRPr="00B52812">
        <w:rPr>
          <w:rFonts w:asciiTheme="minorHAnsi" w:hAnsiTheme="minorHAnsi" w:cs="Seattle Text"/>
        </w:rPr>
        <w:t>hether or not</w:t>
      </w:r>
      <w:proofErr w:type="gramEnd"/>
      <w:r w:rsidR="00B52812" w:rsidRPr="00B52812">
        <w:rPr>
          <w:rFonts w:asciiTheme="minorHAnsi" w:hAnsiTheme="minorHAnsi" w:cs="Seattle Text"/>
        </w:rPr>
        <w:t xml:space="preserve"> service delivery will rely on partners and partnerships. If partner(s) are providing significant resources for the services you are requiring be funded through this RFI, provide a signed letter of intent describing the specific resource(s) the partner will provide. Letters will not count towards the page limit.</w:t>
      </w:r>
    </w:p>
    <w:p w14:paraId="14FC98E8" w14:textId="7E929968" w:rsidR="00D17F68" w:rsidRPr="004A2960" w:rsidRDefault="00D17F68" w:rsidP="0093161B">
      <w:pPr>
        <w:pStyle w:val="ListParagraph"/>
      </w:pPr>
    </w:p>
    <w:p w14:paraId="6BF4CA3C" w14:textId="59141F85" w:rsidR="00945DBA" w:rsidRPr="003D081D" w:rsidRDefault="00DD11BC"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1 </w:t>
      </w:r>
      <w:r w:rsidR="00945DBA" w:rsidRPr="003D081D">
        <w:rPr>
          <w:rFonts w:asciiTheme="minorHAnsi" w:hAnsiTheme="minorHAnsi" w:cs="Seattle Text"/>
          <w:b/>
        </w:rPr>
        <w:t>S</w:t>
      </w:r>
      <w:r>
        <w:rPr>
          <w:rFonts w:asciiTheme="minorHAnsi" w:hAnsiTheme="minorHAnsi" w:cs="Seattle Text"/>
          <w:b/>
        </w:rPr>
        <w:t>ection</w:t>
      </w:r>
      <w:r w:rsidR="00945DBA" w:rsidRPr="003D081D">
        <w:rPr>
          <w:rFonts w:asciiTheme="minorHAnsi" w:hAnsiTheme="minorHAnsi" w:cs="Seattle Text"/>
          <w:b/>
        </w:rPr>
        <w:t xml:space="preserve"> </w:t>
      </w:r>
      <w:r w:rsidR="00945DBA">
        <w:rPr>
          <w:rFonts w:asciiTheme="minorHAnsi" w:hAnsiTheme="minorHAnsi" w:cs="Seattle Text"/>
          <w:b/>
        </w:rPr>
        <w:t>2</w:t>
      </w:r>
      <w:r w:rsidR="00945DBA" w:rsidRPr="003D081D">
        <w:rPr>
          <w:rFonts w:asciiTheme="minorHAnsi" w:hAnsiTheme="minorHAnsi" w:cs="Seattle Text"/>
          <w:b/>
        </w:rPr>
        <w:t xml:space="preserve">: </w:t>
      </w:r>
      <w:r w:rsidR="009C0CBB">
        <w:rPr>
          <w:rFonts w:asciiTheme="minorHAnsi" w:hAnsiTheme="minorHAnsi" w:cs="Seattle Text"/>
          <w:b/>
        </w:rPr>
        <w:t xml:space="preserve">Culturally Responsive </w:t>
      </w:r>
      <w:r w:rsidR="00471D7F">
        <w:rPr>
          <w:rFonts w:asciiTheme="minorHAnsi" w:hAnsiTheme="minorHAnsi" w:cs="Seattle Text"/>
          <w:b/>
        </w:rPr>
        <w:t>Program</w:t>
      </w:r>
      <w:r w:rsidR="00EF0742">
        <w:rPr>
          <w:rFonts w:asciiTheme="minorHAnsi" w:hAnsiTheme="minorHAnsi" w:cs="Seattle Text"/>
          <w:b/>
        </w:rPr>
        <w:t xml:space="preserve">/Service </w:t>
      </w:r>
      <w:r w:rsidR="00471D7F">
        <w:rPr>
          <w:rFonts w:asciiTheme="minorHAnsi" w:hAnsiTheme="minorHAnsi" w:cs="Seattle Text"/>
          <w:b/>
        </w:rPr>
        <w:t xml:space="preserve">Proposal </w:t>
      </w:r>
    </w:p>
    <w:p w14:paraId="28FF4853" w14:textId="1C12B4D3"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4"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9408AD" w:rsidRPr="00C15ED4">
        <w:rPr>
          <w:rFonts w:asciiTheme="minorHAnsi" w:hAnsiTheme="minorHAnsi" w:cs="Seattle Text"/>
          <w:b/>
          <w:i/>
        </w:rPr>
        <w:t>4</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4"/>
    <w:p w14:paraId="483F70DA" w14:textId="470281DD" w:rsidR="001918C7" w:rsidRDefault="001918C7" w:rsidP="001918C7">
      <w:pPr>
        <w:rPr>
          <w:rFonts w:asciiTheme="minorHAnsi" w:hAnsiTheme="minorHAnsi" w:cs="Seattle Text"/>
        </w:rPr>
      </w:pPr>
    </w:p>
    <w:p w14:paraId="1D9BBBC4" w14:textId="2740CB8A" w:rsidR="006739EC" w:rsidRPr="003D081D" w:rsidRDefault="006739EC" w:rsidP="006739EC">
      <w:pPr>
        <w:contextualSpacing/>
        <w:mirrorIndents/>
        <w:rPr>
          <w:rFonts w:asciiTheme="minorHAnsi" w:hAnsiTheme="minorHAnsi" w:cs="Seattle Text"/>
        </w:rPr>
      </w:pPr>
      <w:r>
        <w:rPr>
          <w:rFonts w:asciiTheme="minorHAnsi" w:hAnsiTheme="minorHAnsi" w:cs="Seattle Text"/>
        </w:rPr>
        <w:t>Successful O</w:t>
      </w:r>
      <w:r w:rsidR="00750081">
        <w:rPr>
          <w:rFonts w:asciiTheme="minorHAnsi" w:hAnsiTheme="minorHAnsi" w:cs="Seattle Text"/>
        </w:rPr>
        <w:t>&amp;</w:t>
      </w:r>
      <w:r>
        <w:rPr>
          <w:rFonts w:asciiTheme="minorHAnsi" w:hAnsiTheme="minorHAnsi" w:cs="Seattle Text"/>
        </w:rPr>
        <w:t>A applicants</w:t>
      </w:r>
      <w:r w:rsidRPr="003D081D">
        <w:rPr>
          <w:rFonts w:asciiTheme="minorHAnsi" w:hAnsiTheme="minorHAnsi" w:cs="Seattle Text"/>
        </w:rPr>
        <w:t xml:space="preserve"> will be expected to </w:t>
      </w:r>
      <w:r>
        <w:rPr>
          <w:rFonts w:asciiTheme="minorHAnsi" w:hAnsiTheme="minorHAnsi" w:cs="Seattle Text"/>
        </w:rPr>
        <w:t>deliver</w:t>
      </w:r>
      <w:r w:rsidRPr="003D081D">
        <w:rPr>
          <w:rFonts w:asciiTheme="minorHAnsi" w:hAnsiTheme="minorHAnsi" w:cs="Seattle Text"/>
        </w:rPr>
        <w:t xml:space="preserve"> </w:t>
      </w:r>
      <w:r>
        <w:rPr>
          <w:rFonts w:asciiTheme="minorHAnsi" w:hAnsiTheme="minorHAnsi" w:cs="Seattle Text"/>
        </w:rPr>
        <w:t xml:space="preserve">programming and/or </w:t>
      </w:r>
      <w:r w:rsidRPr="003D081D">
        <w:rPr>
          <w:rFonts w:asciiTheme="minorHAnsi" w:hAnsiTheme="minorHAnsi" w:cs="Seattle Text"/>
        </w:rPr>
        <w:t>services using culturally and linguistically responsive approaches designed to close opportunity gaps for focus students. This is likely to include:</w:t>
      </w:r>
    </w:p>
    <w:p w14:paraId="7A7F0CFD"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 xml:space="preserve">implementation of strengths-based strategies and supports, </w:t>
      </w:r>
    </w:p>
    <w:p w14:paraId="77224E5A"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 xml:space="preserve">systems that foster partnership with families, </w:t>
      </w:r>
    </w:p>
    <w:p w14:paraId="7A24CA0E"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7068628F"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consideration of students’ home and community cultural experiences, and</w:t>
      </w:r>
    </w:p>
    <w:p w14:paraId="6F9A024E" w14:textId="77777777" w:rsidR="006739EC" w:rsidRPr="003D081D" w:rsidRDefault="006739EC" w:rsidP="7DEA0293">
      <w:pPr>
        <w:pStyle w:val="ListParagraph"/>
        <w:numPr>
          <w:ilvl w:val="0"/>
          <w:numId w:val="28"/>
        </w:numPr>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02575C02" w14:textId="77777777" w:rsidR="006739EC" w:rsidRDefault="006739EC" w:rsidP="006739EC">
      <w:pPr>
        <w:rPr>
          <w:rFonts w:asciiTheme="minorHAnsi" w:hAnsiTheme="minorHAnsi" w:cs="Seattle Text"/>
        </w:rPr>
      </w:pPr>
    </w:p>
    <w:p w14:paraId="6C715AF7" w14:textId="6D1477C6" w:rsidR="006739EC" w:rsidRDefault="006739EC" w:rsidP="006739EC">
      <w:pPr>
        <w:rPr>
          <w:rFonts w:asciiTheme="minorHAnsi" w:hAnsiTheme="minorHAnsi" w:cs="Seattle Text"/>
        </w:rPr>
      </w:pPr>
      <w:r>
        <w:rPr>
          <w:rFonts w:asciiTheme="minorHAnsi" w:hAnsiTheme="minorHAnsi" w:cs="Seattle Text"/>
          <w:bCs/>
        </w:rPr>
        <w:t xml:space="preserve">Section </w:t>
      </w:r>
      <w:r w:rsidR="00DC1C5D">
        <w:rPr>
          <w:rFonts w:asciiTheme="minorHAnsi" w:hAnsiTheme="minorHAnsi" w:cs="Seattle Text"/>
          <w:bCs/>
        </w:rPr>
        <w:t xml:space="preserve">2 </w:t>
      </w:r>
      <w:r>
        <w:rPr>
          <w:rFonts w:asciiTheme="minorHAnsi" w:hAnsiTheme="minorHAnsi" w:cs="Seattle Text"/>
          <w:bCs/>
        </w:rPr>
        <w:t xml:space="preserve">assesses applicants’ cultural responsiveness to the unique needs of the focus students and communities to be served.  </w:t>
      </w:r>
      <w:r w:rsidR="00B475AC">
        <w:rPr>
          <w:rFonts w:asciiTheme="minorHAnsi" w:hAnsiTheme="minorHAnsi" w:cs="Seattle Text"/>
        </w:rPr>
        <w:t>Please describe the services and/or programming you intend to provide if awarded O</w:t>
      </w:r>
      <w:r w:rsidR="00C03958">
        <w:rPr>
          <w:rFonts w:asciiTheme="minorHAnsi" w:hAnsiTheme="minorHAnsi" w:cs="Seattle Text"/>
        </w:rPr>
        <w:t>&amp;</w:t>
      </w:r>
      <w:r w:rsidR="00B475AC">
        <w:rPr>
          <w:rFonts w:asciiTheme="minorHAnsi" w:hAnsiTheme="minorHAnsi" w:cs="Seattle Text"/>
        </w:rPr>
        <w:t xml:space="preserve">A funds. </w:t>
      </w:r>
      <w:r>
        <w:rPr>
          <w:rFonts w:asciiTheme="minorHAnsi" w:hAnsiTheme="minorHAnsi" w:cs="Seattle Text"/>
          <w:bCs/>
        </w:rPr>
        <w:t>In your response, please address the following:</w:t>
      </w:r>
    </w:p>
    <w:p w14:paraId="53BBB64F" w14:textId="77777777" w:rsidR="006739EC" w:rsidRDefault="006739EC" w:rsidP="006739EC"/>
    <w:p w14:paraId="270C7EA0" w14:textId="7D913379" w:rsidR="00074989" w:rsidRPr="00074989" w:rsidRDefault="00A72AD6" w:rsidP="00074989">
      <w:pPr>
        <w:pStyle w:val="ListParagraph"/>
        <w:numPr>
          <w:ilvl w:val="0"/>
          <w:numId w:val="63"/>
        </w:numPr>
        <w:spacing w:before="60"/>
        <w:rPr>
          <w:rFonts w:asciiTheme="minorHAnsi" w:hAnsiTheme="minorHAnsi" w:cs="Seattle Text"/>
        </w:rPr>
      </w:pPr>
      <w:r>
        <w:rPr>
          <w:rFonts w:asciiTheme="minorHAnsi" w:hAnsiTheme="minorHAnsi" w:cs="Seattle Text"/>
        </w:rPr>
        <w:t xml:space="preserve">A clear </w:t>
      </w:r>
      <w:r w:rsidR="00271A1E">
        <w:rPr>
          <w:rFonts w:asciiTheme="minorHAnsi" w:hAnsiTheme="minorHAnsi" w:cs="Seattle Text"/>
        </w:rPr>
        <w:t xml:space="preserve">statement </w:t>
      </w:r>
      <w:r>
        <w:rPr>
          <w:rFonts w:asciiTheme="minorHAnsi" w:hAnsiTheme="minorHAnsi" w:cs="Seattle Text"/>
        </w:rPr>
        <w:t xml:space="preserve">of </w:t>
      </w:r>
      <w:r w:rsidR="008217C0">
        <w:rPr>
          <w:rFonts w:asciiTheme="minorHAnsi" w:hAnsiTheme="minorHAnsi" w:cs="Seattle Text"/>
        </w:rPr>
        <w:t>your chosen</w:t>
      </w:r>
      <w:r>
        <w:rPr>
          <w:rFonts w:asciiTheme="minorHAnsi" w:hAnsiTheme="minorHAnsi" w:cs="Seattle Text"/>
        </w:rPr>
        <w:t xml:space="preserve"> O&amp;A </w:t>
      </w:r>
      <w:r w:rsidR="00042C20">
        <w:rPr>
          <w:rFonts w:asciiTheme="minorHAnsi" w:hAnsiTheme="minorHAnsi" w:cs="Seattle Text"/>
        </w:rPr>
        <w:t>Strategy</w:t>
      </w:r>
      <w:r w:rsidR="008217C0">
        <w:rPr>
          <w:rFonts w:asciiTheme="minorHAnsi" w:hAnsiTheme="minorHAnsi" w:cs="Seattle Text"/>
        </w:rPr>
        <w:t xml:space="preserve"> and </w:t>
      </w:r>
      <w:r w:rsidR="00042C20">
        <w:rPr>
          <w:rFonts w:asciiTheme="minorHAnsi" w:hAnsiTheme="minorHAnsi" w:cs="Seattle Text"/>
        </w:rPr>
        <w:t>Focus Area</w:t>
      </w:r>
      <w:r w:rsidR="00431C52">
        <w:rPr>
          <w:rFonts w:asciiTheme="minorHAnsi" w:hAnsiTheme="minorHAnsi" w:cs="Seattle Text"/>
        </w:rPr>
        <w:t>(s)</w:t>
      </w:r>
      <w:r w:rsidR="006304BD">
        <w:rPr>
          <w:rFonts w:asciiTheme="minorHAnsi" w:hAnsiTheme="minorHAnsi" w:cs="Seattle Text"/>
        </w:rPr>
        <w:t xml:space="preserve">, </w:t>
      </w:r>
      <w:r w:rsidR="00975AC3">
        <w:rPr>
          <w:rFonts w:asciiTheme="minorHAnsi" w:hAnsiTheme="minorHAnsi" w:cs="Seattle Text"/>
        </w:rPr>
        <w:t>t</w:t>
      </w:r>
      <w:r w:rsidR="00975AC3" w:rsidRPr="00975AC3">
        <w:rPr>
          <w:rFonts w:asciiTheme="minorHAnsi" w:hAnsiTheme="minorHAnsi" w:cs="Seattle Text"/>
        </w:rPr>
        <w:t>he focus students you intend to serve,</w:t>
      </w:r>
      <w:r w:rsidR="00975AC3">
        <w:rPr>
          <w:rFonts w:asciiTheme="minorHAnsi" w:hAnsiTheme="minorHAnsi" w:cs="Seattle Text"/>
        </w:rPr>
        <w:t xml:space="preserve"> </w:t>
      </w:r>
      <w:r w:rsidR="006304BD">
        <w:rPr>
          <w:rFonts w:asciiTheme="minorHAnsi" w:hAnsiTheme="minorHAnsi" w:cs="Seattle Text"/>
        </w:rPr>
        <w:t xml:space="preserve">and </w:t>
      </w:r>
      <w:r w:rsidR="00975AC3">
        <w:rPr>
          <w:rFonts w:asciiTheme="minorHAnsi" w:hAnsiTheme="minorHAnsi" w:cs="Seattle Text"/>
        </w:rPr>
        <w:t xml:space="preserve">the </w:t>
      </w:r>
      <w:r w:rsidR="008217C0">
        <w:rPr>
          <w:rFonts w:asciiTheme="minorHAnsi" w:hAnsiTheme="minorHAnsi" w:cs="Seattle Text"/>
        </w:rPr>
        <w:t xml:space="preserve">O&amp;A </w:t>
      </w:r>
      <w:r w:rsidR="006304BD">
        <w:rPr>
          <w:rFonts w:asciiTheme="minorHAnsi" w:hAnsiTheme="minorHAnsi" w:cs="Seattle Text"/>
        </w:rPr>
        <w:t>Outcomes</w:t>
      </w:r>
      <w:r>
        <w:rPr>
          <w:rFonts w:asciiTheme="minorHAnsi" w:hAnsiTheme="minorHAnsi" w:cs="Seattle Text"/>
        </w:rPr>
        <w:t xml:space="preserve"> you intend to address</w:t>
      </w:r>
      <w:r w:rsidR="00CC3951">
        <w:rPr>
          <w:rFonts w:asciiTheme="minorHAnsi" w:hAnsiTheme="minorHAnsi" w:cs="Seattle Text"/>
        </w:rPr>
        <w:t>.</w:t>
      </w:r>
      <w:r w:rsidR="00074989">
        <w:rPr>
          <w:rFonts w:asciiTheme="minorHAnsi" w:hAnsiTheme="minorHAnsi" w:cs="Seattle Text"/>
        </w:rPr>
        <w:t xml:space="preserve"> </w:t>
      </w:r>
      <w:r w:rsidR="00074989" w:rsidRPr="00074989">
        <w:rPr>
          <w:rFonts w:asciiTheme="minorHAnsi" w:hAnsiTheme="minorHAnsi" w:cs="Seattle Text"/>
        </w:rPr>
        <w:t>Describe how you incorporate racial equity and social justice into your work generally and into your program proposal.</w:t>
      </w:r>
      <w:r w:rsidR="00705629">
        <w:rPr>
          <w:rFonts w:asciiTheme="minorHAnsi" w:hAnsiTheme="minorHAnsi" w:cs="Seattle Text"/>
        </w:rPr>
        <w:t xml:space="preserve"> Please consider: </w:t>
      </w:r>
    </w:p>
    <w:p w14:paraId="4FF6E610" w14:textId="69509DF9" w:rsidR="00BE31D3" w:rsidRDefault="00BE31D3" w:rsidP="00BC0456">
      <w:pPr>
        <w:pStyle w:val="ListParagraph"/>
        <w:numPr>
          <w:ilvl w:val="1"/>
          <w:numId w:val="63"/>
        </w:numPr>
        <w:spacing w:before="60"/>
        <w:rPr>
          <w:rFonts w:asciiTheme="minorHAnsi" w:hAnsiTheme="minorHAnsi" w:cs="Seattle Text"/>
        </w:rPr>
      </w:pPr>
      <w:r w:rsidRPr="00BE31D3">
        <w:rPr>
          <w:rFonts w:asciiTheme="minorHAnsi" w:hAnsiTheme="minorHAnsi" w:cs="Seattle Text"/>
        </w:rPr>
        <w:lastRenderedPageBreak/>
        <w:t>Your experience providing services to students from the focus student populations. Describe any specialized programming or approaches you utilize to support culturally and linguistically diverse students and families.</w:t>
      </w:r>
    </w:p>
    <w:p w14:paraId="256298B1" w14:textId="7E7D7424" w:rsidR="00074989" w:rsidRDefault="00074989" w:rsidP="00BC0456">
      <w:pPr>
        <w:pStyle w:val="ListParagraph"/>
        <w:numPr>
          <w:ilvl w:val="1"/>
          <w:numId w:val="63"/>
        </w:numPr>
        <w:spacing w:before="60"/>
        <w:rPr>
          <w:rFonts w:asciiTheme="minorHAnsi" w:hAnsiTheme="minorHAnsi" w:cs="Seattle Text"/>
        </w:rPr>
      </w:pPr>
      <w:r w:rsidRPr="00074989">
        <w:rPr>
          <w:rFonts w:asciiTheme="minorHAnsi" w:hAnsiTheme="minorHAnsi" w:cs="Seattle Text"/>
        </w:rPr>
        <w:t xml:space="preserve">How do you address cultural differences when working with students/families that may come from a background other than that of your staff? </w:t>
      </w:r>
      <w:r w:rsidR="00BE31D3" w:rsidRPr="00BE31D3">
        <w:rPr>
          <w:rFonts w:asciiTheme="minorHAnsi" w:hAnsiTheme="minorHAnsi" w:cs="Seattle Text"/>
        </w:rPr>
        <w:t>If your experience is limited, what steps will you take to provide culturally and linguistically responsive services? What practical tools or training on cultural responsiveness do you or will you provide to all staff</w:t>
      </w:r>
      <w:r w:rsidR="00B970E0">
        <w:rPr>
          <w:rFonts w:asciiTheme="minorHAnsi" w:hAnsiTheme="minorHAnsi" w:cs="Seattle Text"/>
        </w:rPr>
        <w:t>?</w:t>
      </w:r>
    </w:p>
    <w:p w14:paraId="2DDD7E3B" w14:textId="70DD4BD2" w:rsidR="00256D2F" w:rsidRPr="0093161B" w:rsidRDefault="00256D2F" w:rsidP="0093161B">
      <w:pPr>
        <w:pStyle w:val="ListParagraph"/>
        <w:numPr>
          <w:ilvl w:val="1"/>
          <w:numId w:val="63"/>
        </w:numPr>
        <w:rPr>
          <w:rFonts w:asciiTheme="minorHAnsi" w:hAnsiTheme="minorHAnsi" w:cs="Seattle Text"/>
        </w:rPr>
      </w:pPr>
      <w:r w:rsidRPr="00256D2F">
        <w:rPr>
          <w:rFonts w:asciiTheme="minorHAnsi" w:hAnsiTheme="minorHAnsi" w:cs="Seattle Text"/>
        </w:rPr>
        <w:t xml:space="preserve">Selection of the outcomes you intend to impact and rationale for how your proposed services/programming/activities increase opportunity and access for focus students and how they will lead to outcome achievement (reference outcomes on page 6). </w:t>
      </w:r>
    </w:p>
    <w:p w14:paraId="7A2ACB1E" w14:textId="77777777" w:rsidR="009E2215" w:rsidRDefault="00A72AD6" w:rsidP="00446824">
      <w:pPr>
        <w:pStyle w:val="ListParagraph"/>
        <w:numPr>
          <w:ilvl w:val="0"/>
          <w:numId w:val="63"/>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r w:rsidR="009E2215">
        <w:rPr>
          <w:rFonts w:asciiTheme="minorHAnsi" w:hAnsiTheme="minorHAnsi" w:cs="Seattle Text"/>
        </w:rPr>
        <w:t>:</w:t>
      </w:r>
    </w:p>
    <w:p w14:paraId="044986AB" w14:textId="5644E969" w:rsidR="005F2280" w:rsidRDefault="00007521" w:rsidP="00446824">
      <w:pPr>
        <w:pStyle w:val="ListParagraph"/>
        <w:numPr>
          <w:ilvl w:val="1"/>
          <w:numId w:val="63"/>
        </w:numPr>
      </w:pPr>
      <w:r>
        <w:rPr>
          <w:rFonts w:asciiTheme="minorHAnsi" w:hAnsiTheme="minorHAnsi" w:cs="Seattle Text"/>
        </w:rPr>
        <w:t>W</w:t>
      </w:r>
      <w:r w:rsidR="00271A1E" w:rsidRPr="00F42D48">
        <w:rPr>
          <w:rFonts w:asciiTheme="minorHAnsi" w:hAnsiTheme="minorHAnsi" w:cs="Seattle Text"/>
        </w:rPr>
        <w:t xml:space="preserve">hy </w:t>
      </w:r>
      <w:r w:rsidR="00271A1E">
        <w:rPr>
          <w:rFonts w:asciiTheme="minorHAnsi" w:hAnsiTheme="minorHAnsi" w:cs="Seattle Text"/>
        </w:rPr>
        <w:t>this</w:t>
      </w:r>
      <w:r w:rsidR="00271A1E" w:rsidRPr="00F42D48">
        <w:rPr>
          <w:rFonts w:asciiTheme="minorHAnsi" w:hAnsiTheme="minorHAnsi" w:cs="Seattle Text"/>
        </w:rPr>
        <w:t xml:space="preserve"> service</w:t>
      </w:r>
      <w:r w:rsidR="00271A1E">
        <w:rPr>
          <w:rFonts w:asciiTheme="minorHAnsi" w:hAnsiTheme="minorHAnsi" w:cs="Seattle Text"/>
        </w:rPr>
        <w:t>/program is</w:t>
      </w:r>
      <w:r w:rsidR="00271A1E" w:rsidRPr="00F42D48">
        <w:rPr>
          <w:rFonts w:asciiTheme="minorHAnsi" w:hAnsiTheme="minorHAnsi" w:cs="Seattle Text"/>
        </w:rPr>
        <w:t xml:space="preserve"> needed in your community</w:t>
      </w:r>
      <w:r w:rsidR="00271A1E">
        <w:rPr>
          <w:rFonts w:asciiTheme="minorHAnsi" w:hAnsiTheme="minorHAnsi" w:cs="Seattle Text"/>
        </w:rPr>
        <w:t xml:space="preserve"> </w:t>
      </w:r>
      <w:r w:rsidR="00271A1E" w:rsidRPr="00F42D48">
        <w:rPr>
          <w:rFonts w:asciiTheme="minorHAnsi" w:hAnsiTheme="minorHAnsi" w:cs="Seattle Text"/>
        </w:rPr>
        <w:t xml:space="preserve">and how you came to know </w:t>
      </w:r>
      <w:r w:rsidR="00271A1E">
        <w:rPr>
          <w:rFonts w:asciiTheme="minorHAnsi" w:hAnsiTheme="minorHAnsi" w:cs="Seattle Text"/>
        </w:rPr>
        <w:t>it was</w:t>
      </w:r>
      <w:r w:rsidR="00271A1E" w:rsidRPr="00F42D48">
        <w:rPr>
          <w:rFonts w:asciiTheme="minorHAnsi" w:hAnsiTheme="minorHAnsi" w:cs="Seattle Text"/>
        </w:rPr>
        <w:t xml:space="preserve"> needed</w:t>
      </w:r>
      <w:r>
        <w:rPr>
          <w:rFonts w:asciiTheme="minorHAnsi" w:hAnsiTheme="minorHAnsi" w:cs="Seattle Text"/>
        </w:rPr>
        <w:t>,</w:t>
      </w:r>
    </w:p>
    <w:p w14:paraId="3D602B01" w14:textId="7AA86B47" w:rsidR="00695D14" w:rsidRDefault="0B48E0E9">
      <w:pPr>
        <w:pStyle w:val="ListParagraph"/>
        <w:numPr>
          <w:ilvl w:val="1"/>
          <w:numId w:val="63"/>
        </w:numPr>
        <w:contextualSpacing w:val="0"/>
        <w:rPr>
          <w:rFonts w:asciiTheme="minorHAnsi" w:hAnsiTheme="minorHAnsi" w:cs="Seattle Text"/>
        </w:rPr>
      </w:pPr>
      <w:r w:rsidRPr="00446824">
        <w:rPr>
          <w:rFonts w:asciiTheme="minorHAnsi" w:hAnsiTheme="minorHAnsi" w:cs="Seattle Text"/>
        </w:rPr>
        <w:t>K</w:t>
      </w:r>
      <w:r w:rsidR="2861044F" w:rsidRPr="00446824">
        <w:rPr>
          <w:rFonts w:asciiTheme="minorHAnsi" w:hAnsiTheme="minorHAnsi" w:cs="Seattle Text"/>
        </w:rPr>
        <w:t>ey activities</w:t>
      </w:r>
      <w:r w:rsidR="37417E39" w:rsidRPr="00446824">
        <w:rPr>
          <w:rFonts w:asciiTheme="minorHAnsi" w:hAnsiTheme="minorHAnsi" w:cs="Seattle Text"/>
        </w:rPr>
        <w:t xml:space="preserve"> and when/where they will be delivered</w:t>
      </w:r>
      <w:r w:rsidR="00B01B64">
        <w:rPr>
          <w:rFonts w:asciiTheme="minorHAnsi" w:hAnsiTheme="minorHAnsi" w:cs="Seattle Text"/>
        </w:rPr>
        <w:t>,</w:t>
      </w:r>
    </w:p>
    <w:p w14:paraId="212FD620" w14:textId="0CA6C08F" w:rsidR="0009333A" w:rsidRPr="0093161B" w:rsidRDefault="00644E81" w:rsidP="0093161B">
      <w:pPr>
        <w:pStyle w:val="ListParagraph"/>
        <w:numPr>
          <w:ilvl w:val="1"/>
          <w:numId w:val="63"/>
        </w:numPr>
        <w:spacing w:before="60"/>
        <w:rPr>
          <w:rFonts w:asciiTheme="minorHAnsi" w:hAnsiTheme="minorHAnsi" w:cs="Seattle Text"/>
        </w:rPr>
      </w:pPr>
      <w:r>
        <w:rPr>
          <w:rFonts w:asciiTheme="minorHAnsi" w:hAnsiTheme="minorHAnsi" w:cs="Seattle Text"/>
        </w:rPr>
        <w:t>Y</w:t>
      </w:r>
      <w:r w:rsidRPr="00695D14">
        <w:rPr>
          <w:rFonts w:asciiTheme="minorHAnsi" w:hAnsiTheme="minorHAnsi" w:cs="Seattle Text"/>
        </w:rPr>
        <w:t xml:space="preserve">our </w:t>
      </w:r>
      <w:r>
        <w:rPr>
          <w:rFonts w:asciiTheme="minorHAnsi" w:hAnsiTheme="minorHAnsi" w:cs="Seattle Text"/>
        </w:rPr>
        <w:t xml:space="preserve">sustainability plan to </w:t>
      </w:r>
      <w:r w:rsidR="006822EC">
        <w:rPr>
          <w:rFonts w:asciiTheme="minorHAnsi" w:hAnsiTheme="minorHAnsi" w:cs="Seattle Text"/>
        </w:rPr>
        <w:t>support continuous programming</w:t>
      </w:r>
      <w:r w:rsidR="00571330">
        <w:rPr>
          <w:rFonts w:asciiTheme="minorHAnsi" w:hAnsiTheme="minorHAnsi" w:cs="Seattle Text"/>
        </w:rPr>
        <w:t xml:space="preserve"> </w:t>
      </w:r>
      <w:r w:rsidR="00571330" w:rsidRPr="006012ED">
        <w:rPr>
          <w:rFonts w:asciiTheme="minorHAnsi" w:hAnsiTheme="minorHAnsi" w:cs="Seattle Text"/>
        </w:rPr>
        <w:t>that positively impacts priority focus students</w:t>
      </w:r>
      <w:r w:rsidR="006822EC">
        <w:rPr>
          <w:rFonts w:asciiTheme="minorHAnsi" w:hAnsiTheme="minorHAnsi" w:cs="Seattle Text"/>
        </w:rPr>
        <w:t xml:space="preserve">. </w:t>
      </w:r>
      <w:r w:rsidR="00A72189">
        <w:rPr>
          <w:rFonts w:asciiTheme="minorHAnsi" w:hAnsiTheme="minorHAnsi" w:cs="Seattle Text"/>
        </w:rPr>
        <w:t xml:space="preserve">Include </w:t>
      </w:r>
      <w:r w:rsidR="006012ED" w:rsidRPr="0093161B">
        <w:rPr>
          <w:rFonts w:asciiTheme="minorHAnsi" w:hAnsiTheme="minorHAnsi" w:cs="Seattle Text"/>
        </w:rPr>
        <w:t>your</w:t>
      </w:r>
      <w:r w:rsidR="00BC3CB5" w:rsidRPr="0093161B">
        <w:rPr>
          <w:rFonts w:asciiTheme="minorHAnsi" w:hAnsiTheme="minorHAnsi" w:cs="Seattle Text"/>
        </w:rPr>
        <w:t xml:space="preserve"> plan to grow </w:t>
      </w:r>
      <w:r w:rsidR="00CA748B" w:rsidRPr="0093161B">
        <w:rPr>
          <w:rFonts w:asciiTheme="minorHAnsi" w:hAnsiTheme="minorHAnsi" w:cs="Seattle Text"/>
        </w:rPr>
        <w:t xml:space="preserve">programmatic </w:t>
      </w:r>
      <w:r w:rsidR="00BC3CB5" w:rsidRPr="0093161B">
        <w:rPr>
          <w:rFonts w:asciiTheme="minorHAnsi" w:hAnsiTheme="minorHAnsi" w:cs="Seattle Text"/>
        </w:rPr>
        <w:t>capacity to deliver quality programming that positively impacts priority focus</w:t>
      </w:r>
      <w:r w:rsidR="0083785E" w:rsidRPr="0093161B">
        <w:rPr>
          <w:rFonts w:asciiTheme="minorHAnsi" w:hAnsiTheme="minorHAnsi" w:cs="Seattle Text"/>
        </w:rPr>
        <w:t xml:space="preserve"> students</w:t>
      </w:r>
      <w:r w:rsidR="00BC3CB5" w:rsidRPr="0093161B">
        <w:rPr>
          <w:rFonts w:asciiTheme="minorHAnsi" w:hAnsiTheme="minorHAnsi" w:cs="Seattle Text"/>
        </w:rPr>
        <w:t xml:space="preserve"> by the second year of O&amp;A funding (SY 2024-25).</w:t>
      </w:r>
    </w:p>
    <w:p w14:paraId="6660EE5A" w14:textId="77777777" w:rsidR="00D17F68" w:rsidRPr="003D081D" w:rsidRDefault="00D17F68" w:rsidP="00945DBA">
      <w:pPr>
        <w:rPr>
          <w:rFonts w:asciiTheme="minorHAnsi" w:hAnsiTheme="minorHAnsi" w:cs="Seattle Text"/>
        </w:rPr>
      </w:pPr>
    </w:p>
    <w:p w14:paraId="480A293C" w14:textId="5B3273CE" w:rsidR="00945DBA" w:rsidRPr="003D081D" w:rsidRDefault="00DD11BC"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1 </w:t>
      </w:r>
      <w:r w:rsidRPr="003D081D">
        <w:rPr>
          <w:rFonts w:asciiTheme="minorHAnsi" w:hAnsiTheme="minorHAnsi" w:cs="Seattle Text"/>
          <w:b/>
        </w:rPr>
        <w:t>S</w:t>
      </w:r>
      <w:r>
        <w:rPr>
          <w:rFonts w:asciiTheme="minorHAnsi" w:hAnsiTheme="minorHAnsi" w:cs="Seattle Text"/>
          <w:b/>
        </w:rPr>
        <w:t>ection</w:t>
      </w:r>
      <w:r w:rsidR="00945DBA" w:rsidRPr="003D081D">
        <w:rPr>
          <w:rFonts w:asciiTheme="minorHAnsi" w:hAnsiTheme="minorHAnsi" w:cs="Seattle Text"/>
          <w:b/>
        </w:rPr>
        <w:t xml:space="preserve"> </w:t>
      </w:r>
      <w:r w:rsidR="00945DBA">
        <w:rPr>
          <w:rFonts w:asciiTheme="minorHAnsi" w:hAnsiTheme="minorHAnsi" w:cs="Seattle Text"/>
          <w:b/>
        </w:rPr>
        <w:t>3</w:t>
      </w:r>
      <w:r w:rsidR="00945DBA" w:rsidRPr="003D081D">
        <w:rPr>
          <w:rFonts w:asciiTheme="minorHAnsi" w:hAnsiTheme="minorHAnsi" w:cs="Seattle Text"/>
          <w:b/>
        </w:rPr>
        <w:t xml:space="preserve">: </w:t>
      </w:r>
      <w:r w:rsidR="009F2FE3">
        <w:rPr>
          <w:rFonts w:asciiTheme="minorHAnsi" w:hAnsiTheme="minorHAnsi" w:cs="Seattle Text"/>
          <w:b/>
        </w:rPr>
        <w:t xml:space="preserve">Organizational </w:t>
      </w:r>
      <w:r w:rsidR="00020FF9">
        <w:rPr>
          <w:rFonts w:asciiTheme="minorHAnsi" w:hAnsiTheme="minorHAnsi" w:cs="Seattle Text"/>
          <w:b/>
        </w:rPr>
        <w:t>Information</w:t>
      </w:r>
    </w:p>
    <w:p w14:paraId="48DCB43E" w14:textId="378B57E4"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5" w:name="_Hlk32403700"/>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602989"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5"/>
    <w:p w14:paraId="5C0BE37F" w14:textId="4F237992" w:rsidR="00700159" w:rsidRDefault="00700159" w:rsidP="00945DBA">
      <w:pPr>
        <w:rPr>
          <w:rFonts w:asciiTheme="minorHAnsi" w:hAnsiTheme="minorHAnsi" w:cs="Seattle Text"/>
        </w:rPr>
      </w:pPr>
    </w:p>
    <w:p w14:paraId="5DC53153" w14:textId="3991945B" w:rsidR="00602989" w:rsidRDefault="00602989" w:rsidP="004073D1">
      <w:pPr>
        <w:rPr>
          <w:rFonts w:asciiTheme="minorHAnsi" w:hAnsiTheme="minorHAnsi" w:cs="Seattle Text"/>
        </w:rPr>
      </w:pPr>
      <w:r>
        <w:rPr>
          <w:rFonts w:asciiTheme="minorHAnsi" w:hAnsiTheme="minorHAnsi" w:cs="Seattle Text"/>
          <w:bCs/>
        </w:rPr>
        <w:t>Section 3 assesses applicants organizational and administrative capacity to deliver the programming and/or services proposed</w:t>
      </w:r>
      <w:r w:rsidR="001C2686">
        <w:rPr>
          <w:rFonts w:asciiTheme="minorHAnsi" w:hAnsiTheme="minorHAnsi" w:cs="Seattle Text"/>
          <w:bCs/>
        </w:rPr>
        <w:t>,</w:t>
      </w:r>
      <w:r w:rsidR="00D641E7">
        <w:rPr>
          <w:rFonts w:asciiTheme="minorHAnsi" w:hAnsiTheme="minorHAnsi" w:cs="Seattle Text"/>
          <w:bCs/>
        </w:rPr>
        <w:t xml:space="preserve"> and/or</w:t>
      </w:r>
      <w:r w:rsidR="003B4F92">
        <w:rPr>
          <w:rFonts w:asciiTheme="minorHAnsi" w:hAnsiTheme="minorHAnsi" w:cs="Seattle Text"/>
          <w:bCs/>
        </w:rPr>
        <w:t xml:space="preserve"> </w:t>
      </w:r>
      <w:r w:rsidR="001C2686">
        <w:rPr>
          <w:rFonts w:asciiTheme="minorHAnsi" w:hAnsiTheme="minorHAnsi" w:cs="Seattle Text"/>
          <w:bCs/>
        </w:rPr>
        <w:t xml:space="preserve">ability </w:t>
      </w:r>
      <w:r w:rsidR="003B4F92">
        <w:rPr>
          <w:rFonts w:asciiTheme="minorHAnsi" w:hAnsiTheme="minorHAnsi" w:cs="Seattle Text"/>
          <w:bCs/>
        </w:rPr>
        <w:t xml:space="preserve">to grow organizational and administrative </w:t>
      </w:r>
      <w:r w:rsidR="00191C8E">
        <w:rPr>
          <w:rFonts w:asciiTheme="minorHAnsi" w:hAnsiTheme="minorHAnsi" w:cs="Seattle Text"/>
          <w:bCs/>
        </w:rPr>
        <w:t>capacity.</w:t>
      </w:r>
      <w:r>
        <w:rPr>
          <w:rFonts w:asciiTheme="minorHAnsi" w:hAnsiTheme="minorHAnsi" w:cs="Seattle Text"/>
          <w:bCs/>
        </w:rPr>
        <w:t xml:space="preserve"> Please address the following in your narrative response:  </w:t>
      </w:r>
    </w:p>
    <w:p w14:paraId="281B90B0" w14:textId="77777777" w:rsidR="00700159" w:rsidRDefault="00700159" w:rsidP="004073D1"/>
    <w:p w14:paraId="05242003" w14:textId="07A159F2" w:rsidR="00602989" w:rsidRPr="0093161B" w:rsidRDefault="005B6B01" w:rsidP="0093161B">
      <w:pPr>
        <w:pStyle w:val="ListParagraph"/>
        <w:numPr>
          <w:ilvl w:val="0"/>
          <w:numId w:val="24"/>
        </w:numPr>
        <w:rPr>
          <w:rFonts w:asciiTheme="minorHAnsi" w:hAnsiTheme="minorHAnsi" w:cstheme="minorHAnsi"/>
        </w:rPr>
      </w:pPr>
      <w:r w:rsidRPr="00170176">
        <w:rPr>
          <w:rFonts w:asciiTheme="minorHAnsi" w:hAnsiTheme="minorHAnsi" w:cstheme="minorHAnsi"/>
        </w:rPr>
        <w:t xml:space="preserve">Describe the </w:t>
      </w:r>
      <w:r w:rsidR="00F345F2" w:rsidRPr="00170176">
        <w:rPr>
          <w:rFonts w:asciiTheme="minorHAnsi" w:hAnsiTheme="minorHAnsi" w:cstheme="minorHAnsi"/>
        </w:rPr>
        <w:t xml:space="preserve">staffing </w:t>
      </w:r>
      <w:r w:rsidRPr="00170176">
        <w:rPr>
          <w:rFonts w:asciiTheme="minorHAnsi" w:hAnsiTheme="minorHAnsi" w:cstheme="minorHAnsi"/>
        </w:rPr>
        <w:t>of your organization</w:t>
      </w:r>
      <w:r w:rsidR="00170176" w:rsidRPr="00170176">
        <w:rPr>
          <w:rFonts w:asciiTheme="minorHAnsi" w:hAnsiTheme="minorHAnsi" w:cstheme="minorHAnsi"/>
        </w:rPr>
        <w:t xml:space="preserve">, </w:t>
      </w:r>
      <w:r w:rsidRPr="00170176">
        <w:rPr>
          <w:rFonts w:asciiTheme="minorHAnsi" w:hAnsiTheme="minorHAnsi" w:cstheme="minorHAnsi"/>
        </w:rPr>
        <w:t>how it is</w:t>
      </w:r>
      <w:r w:rsidR="00292D64">
        <w:rPr>
          <w:rFonts w:asciiTheme="minorHAnsi" w:hAnsiTheme="minorHAnsi" w:cstheme="minorHAnsi"/>
        </w:rPr>
        <w:t>/will be</w:t>
      </w:r>
      <w:r w:rsidRPr="00170176">
        <w:rPr>
          <w:rFonts w:asciiTheme="minorHAnsi" w:hAnsiTheme="minorHAnsi" w:cstheme="minorHAnsi"/>
        </w:rPr>
        <w:t xml:space="preserve"> positioned to support implementation of your program</w:t>
      </w:r>
      <w:r w:rsidR="00602989" w:rsidRPr="00170176">
        <w:rPr>
          <w:rFonts w:asciiTheme="minorHAnsi" w:hAnsiTheme="minorHAnsi" w:cstheme="minorHAnsi"/>
        </w:rPr>
        <w:t>/service</w:t>
      </w:r>
      <w:r w:rsidRPr="00170176">
        <w:rPr>
          <w:rFonts w:asciiTheme="minorHAnsi" w:hAnsiTheme="minorHAnsi" w:cstheme="minorHAnsi"/>
        </w:rPr>
        <w:t xml:space="preserve"> proposal</w:t>
      </w:r>
      <w:r w:rsidR="00170176" w:rsidRPr="00170176">
        <w:rPr>
          <w:rFonts w:asciiTheme="minorHAnsi" w:hAnsiTheme="minorHAnsi" w:cstheme="minorHAnsi"/>
        </w:rPr>
        <w:t>, and your plan to grow staff capacity</w:t>
      </w:r>
      <w:r w:rsidR="00292D64">
        <w:rPr>
          <w:rFonts w:asciiTheme="minorHAnsi" w:hAnsiTheme="minorHAnsi" w:cstheme="minorHAnsi"/>
        </w:rPr>
        <w:t xml:space="preserve"> as needed</w:t>
      </w:r>
      <w:r w:rsidR="00170176" w:rsidRPr="00170176">
        <w:rPr>
          <w:rFonts w:asciiTheme="minorHAnsi" w:hAnsiTheme="minorHAnsi" w:cstheme="minorHAnsi"/>
        </w:rPr>
        <w:t xml:space="preserve"> to deliver quality programming by the second year of O&amp;A funding (SY 2024-25).</w:t>
      </w:r>
      <w:r w:rsidR="00170176">
        <w:rPr>
          <w:rFonts w:asciiTheme="minorHAnsi" w:hAnsiTheme="minorHAnsi" w:cstheme="minorHAnsi"/>
        </w:rPr>
        <w:t xml:space="preserve"> </w:t>
      </w:r>
      <w:r w:rsidR="00602989" w:rsidRPr="0093161B">
        <w:rPr>
          <w:rFonts w:asciiTheme="minorHAnsi" w:hAnsiTheme="minorHAnsi" w:cstheme="minorHAnsi"/>
        </w:rPr>
        <w:t>In your response, please include:</w:t>
      </w:r>
    </w:p>
    <w:p w14:paraId="51721D6A" w14:textId="33815691" w:rsidR="00602989" w:rsidRDefault="00E219EE" w:rsidP="004073D1">
      <w:pPr>
        <w:pStyle w:val="ListParagraph"/>
        <w:numPr>
          <w:ilvl w:val="4"/>
          <w:numId w:val="14"/>
        </w:numPr>
        <w:ind w:left="1080"/>
        <w:contextualSpacing w:val="0"/>
        <w:rPr>
          <w:rFonts w:asciiTheme="minorHAnsi" w:hAnsiTheme="minorHAnsi"/>
        </w:rPr>
      </w:pPr>
      <w:r>
        <w:rPr>
          <w:rFonts w:asciiTheme="minorHAnsi" w:hAnsiTheme="minorHAnsi" w:cstheme="minorHAnsi"/>
        </w:rPr>
        <w:t>A</w:t>
      </w:r>
      <w:r w:rsidR="00602989" w:rsidRPr="004073D1">
        <w:rPr>
          <w:rFonts w:asciiTheme="minorHAnsi" w:hAnsiTheme="minorHAnsi" w:cstheme="minorHAnsi"/>
        </w:rPr>
        <w:t xml:space="preserve"> </w:t>
      </w:r>
      <w:r w:rsidR="005B6B01" w:rsidRPr="004073D1">
        <w:rPr>
          <w:rFonts w:asciiTheme="minorHAnsi" w:hAnsiTheme="minorHAnsi"/>
        </w:rPr>
        <w:t>brief description of</w:t>
      </w:r>
      <w:r w:rsidR="00602989">
        <w:rPr>
          <w:rFonts w:asciiTheme="minorHAnsi" w:hAnsiTheme="minorHAnsi"/>
        </w:rPr>
        <w:t xml:space="preserve"> </w:t>
      </w:r>
      <w:r w:rsidR="005B6B01" w:rsidRPr="004073D1">
        <w:rPr>
          <w:rFonts w:asciiTheme="minorHAnsi" w:hAnsiTheme="minorHAnsi"/>
        </w:rPr>
        <w:t>roles and responsibilities for each staff member</w:t>
      </w:r>
      <w:r w:rsidR="00602989">
        <w:rPr>
          <w:rFonts w:asciiTheme="minorHAnsi" w:hAnsiTheme="minorHAnsi"/>
        </w:rPr>
        <w:t xml:space="preserve"> expected to be involved</w:t>
      </w:r>
      <w:r w:rsidR="00066D84">
        <w:rPr>
          <w:rFonts w:asciiTheme="minorHAnsi" w:hAnsiTheme="minorHAnsi"/>
        </w:rPr>
        <w:t>.</w:t>
      </w:r>
    </w:p>
    <w:p w14:paraId="2EE0728A" w14:textId="60FA155D" w:rsidR="00602989" w:rsidRPr="004073D1" w:rsidRDefault="00E219EE" w:rsidP="004073D1">
      <w:pPr>
        <w:pStyle w:val="ListParagraph"/>
        <w:numPr>
          <w:ilvl w:val="4"/>
          <w:numId w:val="14"/>
        </w:numPr>
        <w:ind w:left="1080"/>
        <w:contextualSpacing w:val="0"/>
        <w:rPr>
          <w:rFonts w:asciiTheme="minorHAnsi" w:hAnsiTheme="minorHAnsi"/>
        </w:rPr>
      </w:pPr>
      <w:r>
        <w:rPr>
          <w:rFonts w:asciiTheme="minorHAnsi" w:hAnsiTheme="minorHAnsi"/>
        </w:rPr>
        <w:t>T</w:t>
      </w:r>
      <w:r w:rsidR="005B6B01" w:rsidRPr="004073D1">
        <w:rPr>
          <w:rFonts w:asciiTheme="minorHAnsi" w:hAnsiTheme="minorHAnsi"/>
        </w:rPr>
        <w:t>he anticipated staff to student ratio during programming</w:t>
      </w:r>
      <w:r w:rsidR="00602989">
        <w:rPr>
          <w:rFonts w:asciiTheme="minorHAnsi" w:hAnsiTheme="minorHAnsi"/>
        </w:rPr>
        <w:t>/service delivery</w:t>
      </w:r>
      <w:r w:rsidR="00066D84">
        <w:rPr>
          <w:rFonts w:asciiTheme="minorHAnsi" w:hAnsiTheme="minorHAnsi"/>
        </w:rPr>
        <w:t>.</w:t>
      </w:r>
    </w:p>
    <w:p w14:paraId="0AE4EDD1" w14:textId="20D59F0F" w:rsidR="00240484" w:rsidRDefault="00E219EE" w:rsidP="00240484">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H</w:t>
      </w:r>
      <w:r w:rsidR="004F06D3">
        <w:rPr>
          <w:rFonts w:asciiTheme="minorHAnsi" w:hAnsiTheme="minorHAnsi" w:cstheme="minorHAnsi"/>
        </w:rPr>
        <w:t xml:space="preserve">ow you plan to </w:t>
      </w:r>
      <w:r w:rsidR="005B6B01" w:rsidRPr="004073D1">
        <w:rPr>
          <w:rFonts w:asciiTheme="minorHAnsi" w:hAnsiTheme="minorHAnsi" w:cstheme="minorHAnsi"/>
        </w:rPr>
        <w:t>recruit, retain, and support staff</w:t>
      </w:r>
      <w:r w:rsidR="00066D84">
        <w:rPr>
          <w:rFonts w:asciiTheme="minorHAnsi" w:hAnsiTheme="minorHAnsi" w:cstheme="minorHAnsi"/>
        </w:rPr>
        <w:t>.</w:t>
      </w:r>
    </w:p>
    <w:p w14:paraId="35B2D892" w14:textId="123023B6" w:rsidR="001D73C2" w:rsidRDefault="00E219EE" w:rsidP="003524CC">
      <w:pPr>
        <w:pStyle w:val="ListParagraph"/>
        <w:numPr>
          <w:ilvl w:val="4"/>
          <w:numId w:val="14"/>
        </w:numPr>
        <w:ind w:left="1080"/>
        <w:contextualSpacing w:val="0"/>
        <w:rPr>
          <w:rFonts w:asciiTheme="minorHAnsi" w:hAnsiTheme="minorHAnsi" w:cstheme="minorHAnsi"/>
        </w:rPr>
      </w:pPr>
      <w:r w:rsidRPr="00CF5224">
        <w:rPr>
          <w:rFonts w:asciiTheme="minorHAnsi" w:hAnsiTheme="minorHAnsi" w:cstheme="minorHAnsi"/>
        </w:rPr>
        <w:t>H</w:t>
      </w:r>
      <w:r w:rsidR="00240484" w:rsidRPr="00446824">
        <w:rPr>
          <w:rFonts w:asciiTheme="minorHAnsi" w:hAnsiTheme="minorHAnsi" w:cstheme="minorHAnsi"/>
        </w:rPr>
        <w:t>ow staff in your organization reflect the priority</w:t>
      </w:r>
      <w:r w:rsidR="00240484" w:rsidRPr="00CF5224">
        <w:rPr>
          <w:rFonts w:asciiTheme="minorHAnsi" w:hAnsiTheme="minorHAnsi" w:cstheme="minorHAnsi"/>
        </w:rPr>
        <w:t xml:space="preserve"> focus student</w:t>
      </w:r>
      <w:r w:rsidR="00240484" w:rsidRPr="00446824">
        <w:rPr>
          <w:rFonts w:asciiTheme="minorHAnsi" w:hAnsiTheme="minorHAnsi" w:cstheme="minorHAnsi"/>
        </w:rPr>
        <w:t xml:space="preserve"> populations they serve. </w:t>
      </w:r>
    </w:p>
    <w:p w14:paraId="5BD6C57F" w14:textId="77777777" w:rsidR="00292D64" w:rsidRDefault="00292D64" w:rsidP="0093161B">
      <w:pPr>
        <w:pStyle w:val="ListParagraph"/>
        <w:ind w:left="1080"/>
        <w:contextualSpacing w:val="0"/>
        <w:rPr>
          <w:rFonts w:asciiTheme="minorHAnsi" w:hAnsiTheme="minorHAnsi" w:cstheme="minorHAnsi"/>
        </w:rPr>
      </w:pPr>
    </w:p>
    <w:p w14:paraId="21C10A01" w14:textId="34F807B4" w:rsidR="002C5DB2" w:rsidRDefault="002C5DB2" w:rsidP="00446824">
      <w:pPr>
        <w:pStyle w:val="ListParagraph"/>
        <w:numPr>
          <w:ilvl w:val="0"/>
          <w:numId w:val="24"/>
        </w:numPr>
        <w:rPr>
          <w:rFonts w:asciiTheme="minorHAnsi" w:hAnsiTheme="minorHAnsi" w:cstheme="minorHAnsi"/>
        </w:rPr>
      </w:pPr>
      <w:r w:rsidRPr="00125422">
        <w:rPr>
          <w:rFonts w:asciiTheme="minorHAnsi" w:hAnsiTheme="minorHAnsi" w:cstheme="minorHAnsi"/>
        </w:rPr>
        <w:t xml:space="preserve">Describe how </w:t>
      </w:r>
      <w:r w:rsidR="00125422">
        <w:rPr>
          <w:rFonts w:asciiTheme="minorHAnsi" w:hAnsiTheme="minorHAnsi" w:cstheme="minorHAnsi"/>
        </w:rPr>
        <w:t xml:space="preserve">the </w:t>
      </w:r>
      <w:r w:rsidR="00125422" w:rsidRPr="00125422">
        <w:rPr>
          <w:rFonts w:asciiTheme="minorHAnsi" w:hAnsiTheme="minorHAnsi" w:cstheme="minorHAnsi"/>
        </w:rPr>
        <w:t xml:space="preserve">executive staff and board (if applicable) of your organization reflect the communities and </w:t>
      </w:r>
      <w:r w:rsidR="001A0E95">
        <w:rPr>
          <w:rFonts w:asciiTheme="minorHAnsi" w:hAnsiTheme="minorHAnsi" w:cstheme="minorHAnsi"/>
        </w:rPr>
        <w:t xml:space="preserve">focus student </w:t>
      </w:r>
      <w:r w:rsidR="00125422" w:rsidRPr="00125422">
        <w:rPr>
          <w:rFonts w:asciiTheme="minorHAnsi" w:hAnsiTheme="minorHAnsi" w:cstheme="minorHAnsi"/>
        </w:rPr>
        <w:t xml:space="preserve">populations the organization serves. </w:t>
      </w:r>
    </w:p>
    <w:p w14:paraId="2A4C44C1" w14:textId="77777777" w:rsidR="000D56FB" w:rsidRPr="00446824" w:rsidRDefault="000D56FB" w:rsidP="0093161B">
      <w:pPr>
        <w:pStyle w:val="ListParagraph"/>
        <w:rPr>
          <w:rFonts w:asciiTheme="minorHAnsi" w:hAnsiTheme="minorHAnsi" w:cstheme="minorHAnsi"/>
        </w:rPr>
      </w:pPr>
    </w:p>
    <w:p w14:paraId="7AC352AC" w14:textId="1CD5A487" w:rsidR="004F06D3" w:rsidRPr="0093161B" w:rsidRDefault="00700159" w:rsidP="0093161B">
      <w:pPr>
        <w:pStyle w:val="ListParagraph"/>
        <w:numPr>
          <w:ilvl w:val="0"/>
          <w:numId w:val="24"/>
        </w:numPr>
        <w:rPr>
          <w:rFonts w:asciiTheme="minorHAnsi" w:hAnsiTheme="minorHAnsi"/>
        </w:rPr>
      </w:pPr>
      <w:r w:rsidRPr="000D56FB">
        <w:rPr>
          <w:rFonts w:asciiTheme="minorHAnsi" w:hAnsiTheme="minorHAnsi"/>
        </w:rPr>
        <w:t>Describe your capacity</w:t>
      </w:r>
      <w:r w:rsidR="00191C8E" w:rsidRPr="000D56FB">
        <w:rPr>
          <w:rFonts w:asciiTheme="minorHAnsi" w:hAnsiTheme="minorHAnsi"/>
        </w:rPr>
        <w:t xml:space="preserve">, </w:t>
      </w:r>
      <w:r w:rsidR="00865643" w:rsidRPr="000D56FB">
        <w:rPr>
          <w:rFonts w:asciiTheme="minorHAnsi" w:hAnsiTheme="minorHAnsi"/>
        </w:rPr>
        <w:t>OR</w:t>
      </w:r>
      <w:r w:rsidR="00191C8E" w:rsidRPr="000D56FB">
        <w:rPr>
          <w:rFonts w:asciiTheme="minorHAnsi" w:hAnsiTheme="minorHAnsi"/>
        </w:rPr>
        <w:t xml:space="preserve"> plan to build capacity</w:t>
      </w:r>
      <w:r w:rsidR="00C32665">
        <w:rPr>
          <w:rFonts w:asciiTheme="minorHAnsi" w:hAnsiTheme="minorHAnsi"/>
        </w:rPr>
        <w:t>,</w:t>
      </w:r>
      <w:r w:rsidR="000D56FB" w:rsidRPr="000D56FB">
        <w:rPr>
          <w:rFonts w:asciiTheme="minorHAnsi" w:hAnsiTheme="minorHAnsi"/>
        </w:rPr>
        <w:t xml:space="preserve"> in order </w:t>
      </w:r>
      <w:r w:rsidRPr="000D56FB">
        <w:rPr>
          <w:rFonts w:asciiTheme="minorHAnsi" w:hAnsiTheme="minorHAnsi"/>
        </w:rPr>
        <w:t xml:space="preserve">to collect, manage and analyze data. </w:t>
      </w:r>
      <w:r w:rsidR="000D56FB" w:rsidRPr="000D56FB">
        <w:rPr>
          <w:rFonts w:asciiTheme="minorHAnsi" w:hAnsiTheme="minorHAnsi"/>
        </w:rPr>
        <w:t>In your response, please include:</w:t>
      </w:r>
    </w:p>
    <w:p w14:paraId="3C84B478" w14:textId="1BEAD9E1" w:rsidR="00AD28B9" w:rsidRPr="0093161B" w:rsidRDefault="00700159" w:rsidP="0093161B">
      <w:pPr>
        <w:pStyle w:val="ListParagraph"/>
        <w:numPr>
          <w:ilvl w:val="0"/>
          <w:numId w:val="62"/>
        </w:numPr>
        <w:rPr>
          <w:rFonts w:asciiTheme="minorHAnsi" w:hAnsiTheme="minorHAnsi"/>
        </w:rPr>
      </w:pPr>
      <w:r w:rsidRPr="00446824">
        <w:rPr>
          <w:rFonts w:asciiTheme="minorHAnsi" w:hAnsiTheme="minorHAnsi"/>
        </w:rPr>
        <w:t xml:space="preserve">What types of data do you use to inform your work? </w:t>
      </w:r>
      <w:r w:rsidR="00D96A4D">
        <w:rPr>
          <w:rFonts w:asciiTheme="minorHAnsi" w:hAnsiTheme="minorHAnsi"/>
        </w:rPr>
        <w:t>If this is an area of growth for your organization, w</w:t>
      </w:r>
      <w:bookmarkStart w:id="16" w:name="_Hlk121833938"/>
      <w:r w:rsidR="00B92A40" w:rsidRPr="0093161B">
        <w:rPr>
          <w:rFonts w:asciiTheme="minorHAnsi" w:hAnsiTheme="minorHAnsi"/>
        </w:rPr>
        <w:t xml:space="preserve">hat are your plans to build organizational data collection capacity to inform services and/or programming? </w:t>
      </w:r>
    </w:p>
    <w:bookmarkEnd w:id="16"/>
    <w:p w14:paraId="3CA59D14" w14:textId="27AB8342" w:rsidR="00BE3429" w:rsidRPr="00AD28B9" w:rsidRDefault="00700159" w:rsidP="0093161B">
      <w:pPr>
        <w:pStyle w:val="ListParagraph"/>
        <w:numPr>
          <w:ilvl w:val="0"/>
          <w:numId w:val="62"/>
        </w:numPr>
      </w:pPr>
      <w:r w:rsidRPr="0093161B">
        <w:rPr>
          <w:rFonts w:asciiTheme="minorHAnsi" w:hAnsiTheme="minorHAnsi"/>
        </w:rPr>
        <w:t xml:space="preserve">What system or database do you use? </w:t>
      </w:r>
      <w:r w:rsidR="007456F7" w:rsidRPr="0093161B">
        <w:rPr>
          <w:rFonts w:asciiTheme="minorHAnsi" w:hAnsiTheme="minorHAnsi"/>
        </w:rPr>
        <w:t xml:space="preserve">If this is an area of growth for your organization, </w:t>
      </w:r>
      <w:bookmarkStart w:id="17" w:name="_Hlk121834122"/>
      <w:r w:rsidR="007456F7">
        <w:t>w</w:t>
      </w:r>
      <w:r w:rsidR="00641E55" w:rsidRPr="00AD28B9">
        <w:t>hat are your plans to build</w:t>
      </w:r>
      <w:r w:rsidR="00707377" w:rsidRPr="00AD28B9">
        <w:t xml:space="preserve"> a data collection system or database</w:t>
      </w:r>
      <w:r w:rsidR="00641E55" w:rsidRPr="00AD28B9">
        <w:t xml:space="preserve">? </w:t>
      </w:r>
    </w:p>
    <w:bookmarkEnd w:id="17"/>
    <w:p w14:paraId="5DFCE1D4" w14:textId="36A7426C" w:rsidR="00700159" w:rsidRPr="0093161B" w:rsidRDefault="00700159" w:rsidP="0093161B">
      <w:pPr>
        <w:pStyle w:val="ListParagraph"/>
        <w:numPr>
          <w:ilvl w:val="0"/>
          <w:numId w:val="62"/>
        </w:numPr>
        <w:rPr>
          <w:rFonts w:asciiTheme="minorHAnsi" w:hAnsiTheme="minorHAnsi"/>
        </w:rPr>
      </w:pPr>
      <w:r w:rsidRPr="0093161B">
        <w:rPr>
          <w:rFonts w:asciiTheme="minorHAnsi" w:hAnsiTheme="minorHAnsi"/>
        </w:rPr>
        <w:t>What challenges do you experience in collecting, managing, analyzing</w:t>
      </w:r>
      <w:r w:rsidR="004F06D3" w:rsidRPr="0093161B">
        <w:rPr>
          <w:rFonts w:asciiTheme="minorHAnsi" w:hAnsiTheme="minorHAnsi"/>
        </w:rPr>
        <w:t>,</w:t>
      </w:r>
      <w:r w:rsidRPr="0093161B">
        <w:rPr>
          <w:rFonts w:asciiTheme="minorHAnsi" w:hAnsiTheme="minorHAnsi"/>
        </w:rPr>
        <w:t xml:space="preserve"> and acting on data? </w:t>
      </w:r>
    </w:p>
    <w:p w14:paraId="34D4FABC" w14:textId="3599AA57" w:rsidR="005B6B01" w:rsidRDefault="005B6B01" w:rsidP="004073D1">
      <w:pPr>
        <w:pStyle w:val="ListParagraph"/>
        <w:contextualSpacing w:val="0"/>
        <w:rPr>
          <w:rFonts w:asciiTheme="minorHAnsi" w:hAnsiTheme="minorHAnsi"/>
        </w:rPr>
      </w:pPr>
    </w:p>
    <w:p w14:paraId="6D3B5F13" w14:textId="4D4E550C" w:rsidR="004F06D3" w:rsidRDefault="00F42D48" w:rsidP="004073D1">
      <w:pPr>
        <w:pStyle w:val="ListParagraph"/>
        <w:numPr>
          <w:ilvl w:val="0"/>
          <w:numId w:val="24"/>
        </w:numPr>
        <w:contextualSpacing w:val="0"/>
        <w:rPr>
          <w:rFonts w:asciiTheme="minorHAnsi" w:hAnsiTheme="minorHAnsi"/>
        </w:rPr>
      </w:pPr>
      <w:r w:rsidRPr="00C65D2D">
        <w:rPr>
          <w:rFonts w:asciiTheme="minorHAnsi" w:hAnsiTheme="minorHAnsi"/>
        </w:rPr>
        <w:lastRenderedPageBreak/>
        <w:t xml:space="preserve">Describe your </w:t>
      </w:r>
      <w:r w:rsidR="00D641E7" w:rsidRPr="00D641E7">
        <w:rPr>
          <w:rFonts w:asciiTheme="minorHAnsi" w:hAnsiTheme="minorHAnsi"/>
        </w:rPr>
        <w:t>capacity, OR plan to build capacity</w:t>
      </w:r>
      <w:r w:rsidR="00C32665">
        <w:rPr>
          <w:rFonts w:asciiTheme="minorHAnsi" w:hAnsiTheme="minorHAnsi"/>
        </w:rPr>
        <w:t>,</w:t>
      </w:r>
      <w:r w:rsidR="00D641E7" w:rsidRPr="00D641E7">
        <w:rPr>
          <w:rFonts w:asciiTheme="minorHAnsi" w:hAnsiTheme="minorHAnsi"/>
        </w:rPr>
        <w:t xml:space="preserve"> </w:t>
      </w:r>
      <w:r w:rsidR="00C32665">
        <w:rPr>
          <w:rFonts w:asciiTheme="minorHAnsi" w:hAnsiTheme="minorHAnsi"/>
        </w:rPr>
        <w:t>to implement a financial</w:t>
      </w:r>
      <w:r w:rsidRPr="00C65D2D">
        <w:rPr>
          <w:rFonts w:asciiTheme="minorHAnsi" w:hAnsiTheme="minorHAnsi"/>
        </w:rPr>
        <w:t xml:space="preserve"> management system</w:t>
      </w:r>
      <w:r w:rsidR="005B6B01">
        <w:rPr>
          <w:rFonts w:asciiTheme="minorHAnsi" w:hAnsiTheme="minorHAnsi"/>
        </w:rPr>
        <w:t xml:space="preserve"> including</w:t>
      </w:r>
      <w:r w:rsidR="004F06D3">
        <w:rPr>
          <w:rFonts w:asciiTheme="minorHAnsi" w:hAnsiTheme="minorHAnsi"/>
        </w:rPr>
        <w:t>:</w:t>
      </w:r>
    </w:p>
    <w:p w14:paraId="70CB618E" w14:textId="2E016343" w:rsidR="008E328A" w:rsidRPr="0093161B" w:rsidRDefault="00865643" w:rsidP="0093161B">
      <w:pPr>
        <w:pStyle w:val="ListParagraph"/>
        <w:numPr>
          <w:ilvl w:val="0"/>
          <w:numId w:val="38"/>
        </w:numPr>
        <w:ind w:left="1080"/>
        <w:contextualSpacing w:val="0"/>
        <w:rPr>
          <w:rFonts w:asciiTheme="minorHAnsi" w:hAnsiTheme="minorHAnsi"/>
        </w:rPr>
      </w:pPr>
      <w:r>
        <w:rPr>
          <w:rFonts w:asciiTheme="minorHAnsi" w:hAnsiTheme="minorHAnsi"/>
        </w:rPr>
        <w:t>H</w:t>
      </w:r>
      <w:r w:rsidR="004F06D3">
        <w:rPr>
          <w:rFonts w:asciiTheme="minorHAnsi" w:hAnsiTheme="minorHAnsi"/>
        </w:rPr>
        <w:t>ow you establish and maintain general accounting principles, sound accounting systems, and internal controls</w:t>
      </w:r>
      <w:r w:rsidR="004F64EE">
        <w:rPr>
          <w:rFonts w:asciiTheme="minorHAnsi" w:hAnsiTheme="minorHAnsi"/>
        </w:rPr>
        <w:t>.</w:t>
      </w:r>
      <w:r w:rsidR="007456F7">
        <w:rPr>
          <w:rFonts w:asciiTheme="minorHAnsi" w:hAnsiTheme="minorHAnsi"/>
        </w:rPr>
        <w:t xml:space="preserve"> If this is an area of growth for your organization, what </w:t>
      </w:r>
      <w:r w:rsidR="008E328A" w:rsidRPr="0093161B">
        <w:rPr>
          <w:rFonts w:asciiTheme="minorHAnsi" w:hAnsiTheme="minorHAnsi"/>
        </w:rPr>
        <w:t xml:space="preserve">are your plans to establish and maintain general accounting principles, sound accounting systems, and internal controls? </w:t>
      </w:r>
    </w:p>
    <w:p w14:paraId="53CC52DE" w14:textId="2168CE2F" w:rsidR="004F06D3" w:rsidRDefault="00865643" w:rsidP="004073D1">
      <w:pPr>
        <w:pStyle w:val="ListParagraph"/>
        <w:numPr>
          <w:ilvl w:val="0"/>
          <w:numId w:val="38"/>
        </w:numPr>
        <w:ind w:left="1080"/>
        <w:contextualSpacing w:val="0"/>
        <w:rPr>
          <w:rFonts w:asciiTheme="minorHAnsi" w:hAnsiTheme="minorHAnsi"/>
        </w:rPr>
      </w:pPr>
      <w:r>
        <w:rPr>
          <w:rFonts w:asciiTheme="minorHAnsi" w:hAnsiTheme="minorHAnsi"/>
        </w:rPr>
        <w:t>I</w:t>
      </w:r>
      <w:r w:rsidR="005B6B01">
        <w:rPr>
          <w:rFonts w:asciiTheme="minorHAnsi" w:hAnsiTheme="minorHAnsi"/>
        </w:rPr>
        <w:t xml:space="preserve">f/how you leverage funds to support program implementation </w:t>
      </w:r>
      <w:r w:rsidR="004F06D3">
        <w:rPr>
          <w:rFonts w:asciiTheme="minorHAnsi" w:hAnsiTheme="minorHAnsi"/>
        </w:rPr>
        <w:t>or service delivery</w:t>
      </w:r>
      <w:r w:rsidR="00FF2F7E">
        <w:rPr>
          <w:rFonts w:asciiTheme="minorHAnsi" w:hAnsiTheme="minorHAnsi"/>
        </w:rPr>
        <w:t>.</w:t>
      </w:r>
      <w:r w:rsidR="004F06D3">
        <w:rPr>
          <w:rFonts w:asciiTheme="minorHAnsi" w:hAnsiTheme="minorHAnsi"/>
        </w:rPr>
        <w:t xml:space="preserve"> </w:t>
      </w:r>
    </w:p>
    <w:p w14:paraId="32B4A4F2" w14:textId="7EBA9A8B" w:rsidR="004F06D3" w:rsidRDefault="00865643" w:rsidP="004073D1">
      <w:pPr>
        <w:pStyle w:val="ListParagraph"/>
        <w:numPr>
          <w:ilvl w:val="0"/>
          <w:numId w:val="38"/>
        </w:numPr>
        <w:ind w:left="1080"/>
        <w:contextualSpacing w:val="0"/>
        <w:rPr>
          <w:rFonts w:asciiTheme="minorHAnsi" w:hAnsiTheme="minorHAnsi"/>
        </w:rPr>
      </w:pPr>
      <w:r>
        <w:rPr>
          <w:rFonts w:asciiTheme="minorHAnsi" w:hAnsiTheme="minorHAnsi"/>
        </w:rPr>
        <w:t>H</w:t>
      </w:r>
      <w:r w:rsidR="005B6B01">
        <w:rPr>
          <w:rFonts w:asciiTheme="minorHAnsi" w:hAnsiTheme="minorHAnsi"/>
        </w:rPr>
        <w:t>ow your organization</w:t>
      </w:r>
      <w:r w:rsidR="004F06D3">
        <w:rPr>
          <w:rFonts w:asciiTheme="minorHAnsi" w:hAnsiTheme="minorHAnsi"/>
        </w:rPr>
        <w:t xml:space="preserve"> approaches sustainability and change</w:t>
      </w:r>
      <w:r w:rsidR="005B6B01">
        <w:rPr>
          <w:rFonts w:asciiTheme="minorHAnsi" w:hAnsiTheme="minorHAnsi"/>
        </w:rPr>
        <w:t xml:space="preserve">s </w:t>
      </w:r>
      <w:r w:rsidR="00F42D48">
        <w:rPr>
          <w:rFonts w:asciiTheme="minorHAnsi" w:hAnsiTheme="minorHAnsi"/>
        </w:rPr>
        <w:t>in funding support</w:t>
      </w:r>
      <w:r>
        <w:rPr>
          <w:rFonts w:asciiTheme="minorHAnsi" w:hAnsiTheme="minorHAnsi"/>
        </w:rPr>
        <w:t>.</w:t>
      </w:r>
    </w:p>
    <w:p w14:paraId="4314F4DD" w14:textId="5983DCA6" w:rsidR="00F42D48" w:rsidRPr="008D2444" w:rsidRDefault="00F42D48" w:rsidP="004073D1">
      <w:pPr>
        <w:pStyle w:val="ListParagraph"/>
        <w:contextualSpacing w:val="0"/>
        <w:rPr>
          <w:rFonts w:asciiTheme="minorHAnsi" w:hAnsiTheme="minorHAnsi"/>
        </w:rPr>
      </w:pPr>
      <w:r>
        <w:rPr>
          <w:rFonts w:asciiTheme="minorHAnsi" w:hAnsiTheme="minorHAnsi"/>
        </w:rPr>
        <w:t xml:space="preserve"> </w:t>
      </w:r>
    </w:p>
    <w:p w14:paraId="7CD742A8" w14:textId="55930AAD" w:rsidR="00F42D48" w:rsidRDefault="005B6B01" w:rsidP="00244A8E">
      <w:pPr>
        <w:pStyle w:val="ListParagraph"/>
        <w:numPr>
          <w:ilvl w:val="0"/>
          <w:numId w:val="24"/>
        </w:numPr>
        <w:rPr>
          <w:rFonts w:cs="Seattle Text"/>
        </w:rPr>
      </w:pPr>
      <w:r w:rsidRPr="005B6B01">
        <w:rPr>
          <w:rFonts w:asciiTheme="minorHAnsi" w:hAnsiTheme="minorHAnsi" w:cs="Seattle Text"/>
        </w:rPr>
        <w:t xml:space="preserve">Please identify any potential challenges you foresee in implementing </w:t>
      </w:r>
      <w:r w:rsidR="00FF28D4">
        <w:rPr>
          <w:rFonts w:asciiTheme="minorHAnsi" w:hAnsiTheme="minorHAnsi" w:cs="Seattle Text"/>
        </w:rPr>
        <w:t>your program</w:t>
      </w:r>
      <w:r w:rsidR="004F06D3">
        <w:rPr>
          <w:rFonts w:asciiTheme="minorHAnsi" w:hAnsiTheme="minorHAnsi" w:cs="Seattle Text"/>
        </w:rPr>
        <w:t>/service</w:t>
      </w:r>
      <w:r w:rsidR="00FF28D4">
        <w:rPr>
          <w:rFonts w:asciiTheme="minorHAnsi" w:hAnsiTheme="minorHAnsi" w:cs="Seattle Text"/>
        </w:rPr>
        <w:t xml:space="preserve"> proposal</w:t>
      </w:r>
      <w:r w:rsidRPr="005B6B01">
        <w:rPr>
          <w:rFonts w:asciiTheme="minorHAnsi" w:hAnsiTheme="minorHAnsi" w:cs="Seattle Text"/>
        </w:rPr>
        <w:t xml:space="preserve"> as well as the steps that you will take to mitigate those challenges.</w:t>
      </w:r>
    </w:p>
    <w:bookmarkEnd w:id="13"/>
    <w:p w14:paraId="7D227FD2" w14:textId="77777777" w:rsidR="008E5BB4" w:rsidRPr="003D081D" w:rsidRDefault="008E5BB4" w:rsidP="004073D1"/>
    <w:p w14:paraId="483A21BA" w14:textId="5EE84D48" w:rsidR="00CB2CB8" w:rsidRPr="003D081D" w:rsidRDefault="00DD11BC" w:rsidP="004073D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1 </w:t>
      </w:r>
      <w:r w:rsidR="00CB2CB8" w:rsidRPr="003D081D">
        <w:rPr>
          <w:rFonts w:asciiTheme="minorHAnsi" w:hAnsiTheme="minorHAnsi" w:cs="Seattle Text"/>
          <w:b/>
        </w:rPr>
        <w:t>S</w:t>
      </w:r>
      <w:r>
        <w:rPr>
          <w:rFonts w:asciiTheme="minorHAnsi" w:hAnsiTheme="minorHAnsi" w:cs="Seattle Text"/>
          <w:b/>
        </w:rPr>
        <w:t>ection</w:t>
      </w:r>
      <w:r w:rsidR="00CB2CB8" w:rsidRPr="003D081D">
        <w:rPr>
          <w:rFonts w:asciiTheme="minorHAnsi" w:hAnsiTheme="minorHAnsi" w:cs="Seattle Text"/>
          <w:b/>
        </w:rPr>
        <w:t xml:space="preserve"> </w:t>
      </w:r>
      <w:r w:rsidR="00631157">
        <w:rPr>
          <w:rFonts w:asciiTheme="minorHAnsi" w:hAnsiTheme="minorHAnsi" w:cs="Seattle Text"/>
          <w:b/>
        </w:rPr>
        <w:t>4</w:t>
      </w:r>
      <w:r w:rsidR="00CB2CB8" w:rsidRPr="003D081D">
        <w:rPr>
          <w:rFonts w:asciiTheme="minorHAnsi" w:hAnsiTheme="minorHAnsi" w:cs="Seattle Text"/>
          <w:b/>
        </w:rPr>
        <w:t>: Labor Harmony</w:t>
      </w:r>
    </w:p>
    <w:p w14:paraId="792CC6D1" w14:textId="10E9A551"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DD11BC">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77777777" w:rsidR="00CB2CB8" w:rsidRPr="003D081D" w:rsidRDefault="00CB2CB8" w:rsidP="004073D1">
      <w:pPr>
        <w:pStyle w:val="xmsonormal"/>
        <w:spacing w:before="120"/>
      </w:pPr>
      <w:bookmarkStart w:id="18" w:name="_Hlk17294016"/>
      <w:r w:rsidRPr="003D081D">
        <w:t xml:space="preserve">The City values agencies that work to prevent labor disputes, which may lead to work stoppages or adversely impact the ability of FEPP Levy-funded programs to achieve intended outcomes. </w:t>
      </w: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027078C4" w14:textId="4436B464" w:rsidR="00FE07EB" w:rsidRDefault="00CB2CB8" w:rsidP="00D93E8A">
      <w:pPr>
        <w:rPr>
          <w:rFonts w:cs="Seattle Text"/>
        </w:rPr>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bookmarkEnd w:id="18"/>
    </w:p>
    <w:p w14:paraId="68C8FFE2" w14:textId="77777777" w:rsidR="00FE07EB" w:rsidRPr="003D081D" w:rsidRDefault="00FE07EB" w:rsidP="00D93E8A">
      <w:pPr>
        <w:rPr>
          <w:rFonts w:cs="Seattle Text"/>
        </w:rPr>
      </w:pPr>
    </w:p>
    <w:p w14:paraId="4CE41591" w14:textId="6ED11404" w:rsidR="00D93E8A" w:rsidRPr="002911BC" w:rsidRDefault="00DD11BC" w:rsidP="00D93E8A">
      <w:pPr>
        <w:pBdr>
          <w:top w:val="single" w:sz="4" w:space="1" w:color="auto"/>
          <w:left w:val="single" w:sz="4" w:space="4" w:color="auto"/>
          <w:bottom w:val="single" w:sz="4" w:space="1" w:color="auto"/>
          <w:right w:val="single" w:sz="4" w:space="4" w:color="auto"/>
        </w:pBdr>
        <w:shd w:val="clear" w:color="auto" w:fill="00ABC7"/>
        <w:jc w:val="center"/>
        <w:rPr>
          <w:rFonts w:cs="Seattle Text"/>
          <w:b/>
        </w:rPr>
      </w:pPr>
      <w:r>
        <w:rPr>
          <w:rFonts w:cs="Seattle Text"/>
          <w:b/>
        </w:rPr>
        <w:t xml:space="preserve">Track 1 </w:t>
      </w:r>
      <w:r w:rsidR="006C5915">
        <w:rPr>
          <w:rFonts w:cs="Seattle Text"/>
          <w:b/>
        </w:rPr>
        <w:t xml:space="preserve">Section </w:t>
      </w:r>
      <w:r w:rsidR="00631157">
        <w:rPr>
          <w:rFonts w:cs="Seattle Text"/>
          <w:b/>
        </w:rPr>
        <w:t xml:space="preserve">5: </w:t>
      </w:r>
      <w:r w:rsidR="00D93E8A" w:rsidRPr="002911BC">
        <w:rPr>
          <w:rFonts w:cs="Seattle Text"/>
          <w:b/>
        </w:rPr>
        <w:t xml:space="preserve">COVID-19 Addendum </w:t>
      </w:r>
    </w:p>
    <w:p w14:paraId="651C35F6" w14:textId="77777777" w:rsidR="00D93E8A" w:rsidRDefault="00D93E8A" w:rsidP="00D93E8A">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064F19DA" w14:textId="54554F16" w:rsidR="00D93E8A" w:rsidRDefault="00D93E8A" w:rsidP="00357D9E">
      <w:pPr>
        <w:spacing w:before="360" w:after="120"/>
      </w:pPr>
      <w:r>
        <w:t>In the event public health guidelines place limits on social interactions and/or gathering places like schools and community centers during the 202</w:t>
      </w:r>
      <w:r w:rsidR="00CF2309">
        <w:t>3</w:t>
      </w:r>
      <w:r>
        <w:t>-2</w:t>
      </w:r>
      <w:r w:rsidR="00CF2309">
        <w:t>6</w:t>
      </w:r>
      <w:r>
        <w:t xml:space="preserve"> school year, what aspects of your program/service proposal do you anticipate may be impacted? Please check all that may apply. </w:t>
      </w:r>
    </w:p>
    <w:p w14:paraId="239F80DC" w14:textId="77777777" w:rsidR="00D93E8A" w:rsidRDefault="00C51DFC" w:rsidP="0093161B">
      <w:sdt>
        <w:sdtPr>
          <w:id w:val="189270021"/>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r>
      <w:r w:rsidR="00D93E8A" w:rsidRPr="001A47BF">
        <w:t>Programming site/facility</w:t>
      </w:r>
      <w:r w:rsidR="00D93E8A">
        <w:t xml:space="preserve"> </w:t>
      </w:r>
    </w:p>
    <w:p w14:paraId="391F4865" w14:textId="77777777" w:rsidR="00D93E8A" w:rsidRDefault="00C51DFC" w:rsidP="0093161B">
      <w:sdt>
        <w:sdtPr>
          <w:id w:val="-115884606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Schedule (e.g. </w:t>
      </w:r>
      <w:r w:rsidR="00D93E8A" w:rsidRPr="008C0A67">
        <w:t>start/end dates, frequency</w:t>
      </w:r>
      <w:r w:rsidR="00D93E8A">
        <w:t>)</w:t>
      </w:r>
    </w:p>
    <w:p w14:paraId="002927AE" w14:textId="77777777" w:rsidR="00D93E8A" w:rsidRDefault="00C51DFC" w:rsidP="0093161B">
      <w:sdt>
        <w:sdtPr>
          <w:id w:val="83125207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Delivery of services/programming activities </w:t>
      </w:r>
    </w:p>
    <w:p w14:paraId="45E401A5" w14:textId="77777777" w:rsidR="00D93E8A" w:rsidRDefault="00C51DFC" w:rsidP="0093161B">
      <w:sdt>
        <w:sdtPr>
          <w:id w:val="1634513597"/>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Students served</w:t>
      </w:r>
    </w:p>
    <w:p w14:paraId="57200310" w14:textId="77777777" w:rsidR="00D93E8A" w:rsidRDefault="00C51DFC" w:rsidP="0093161B">
      <w:sdt>
        <w:sdtPr>
          <w:id w:val="143270696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Staffing </w:t>
      </w:r>
    </w:p>
    <w:p w14:paraId="0222692A" w14:textId="77777777" w:rsidR="00D93E8A" w:rsidRDefault="00C51DFC" w:rsidP="0093161B">
      <w:sdt>
        <w:sdtPr>
          <w:id w:val="-768771053"/>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Partnerships</w:t>
      </w:r>
    </w:p>
    <w:p w14:paraId="7D291665" w14:textId="77777777" w:rsidR="00D93E8A" w:rsidRDefault="00C51DFC" w:rsidP="0093161B">
      <w:sdt>
        <w:sdtPr>
          <w:id w:val="-1666239628"/>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Transportation </w:t>
      </w:r>
    </w:p>
    <w:p w14:paraId="2C4D0BFE" w14:textId="77777777" w:rsidR="00D93E8A" w:rsidRDefault="00C51DFC" w:rsidP="0093161B">
      <w:sdt>
        <w:sdtPr>
          <w:id w:val="-406306922"/>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Meals/Snacks </w:t>
      </w:r>
    </w:p>
    <w:p w14:paraId="38397D21" w14:textId="77777777" w:rsidR="004D7383" w:rsidRDefault="004D7383" w:rsidP="00D93E8A">
      <w:pPr>
        <w:rPr>
          <w:rFonts w:cs="Seattle Text"/>
          <w:iCs/>
        </w:rPr>
      </w:pPr>
    </w:p>
    <w:p w14:paraId="22D1DE06" w14:textId="3E50AE3F" w:rsidR="00D93E8A" w:rsidRDefault="00D93E8A" w:rsidP="00D93E8A">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r w:rsidR="00B01B64">
        <w:rPr>
          <w:rFonts w:cs="Seattle Text"/>
          <w:iCs/>
        </w:rPr>
        <w:t xml:space="preserve"> </w:t>
      </w:r>
    </w:p>
    <w:p w14:paraId="62E056FB" w14:textId="77777777" w:rsidR="00915C41" w:rsidRDefault="00915C41" w:rsidP="00CB2CB8">
      <w:pPr>
        <w:spacing w:after="160" w:line="259" w:lineRule="auto"/>
        <w:rPr>
          <w:rFonts w:asciiTheme="minorHAnsi" w:hAnsiTheme="minorHAnsi" w:cs="Seattle Text"/>
          <w:b/>
          <w:sz w:val="28"/>
          <w:szCs w:val="28"/>
        </w:rPr>
      </w:pPr>
    </w:p>
    <w:p w14:paraId="6AD5BC33" w14:textId="1BEE88B0" w:rsidR="006259A0" w:rsidRDefault="00B01B64" w:rsidP="006259A0">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lastRenderedPageBreak/>
        <w:t xml:space="preserve">TRACK 2: PROGRAM </w:t>
      </w:r>
      <w:r w:rsidR="006259A0" w:rsidRPr="009914EB">
        <w:rPr>
          <w:rFonts w:asciiTheme="minorHAnsi" w:hAnsiTheme="minorHAnsi" w:cs="Seattle Text"/>
          <w:b/>
        </w:rPr>
        <w:t>COVER SHEET</w:t>
      </w:r>
      <w:r w:rsidR="006259A0">
        <w:rPr>
          <w:rFonts w:asciiTheme="minorHAnsi" w:hAnsiTheme="minorHAnsi" w:cs="Seattle Text"/>
          <w:b/>
        </w:rPr>
        <w:t xml:space="preserve"> </w:t>
      </w:r>
    </w:p>
    <w:p w14:paraId="24A1DC93" w14:textId="101377C7" w:rsidR="006259A0" w:rsidRPr="00300728" w:rsidRDefault="006259A0" w:rsidP="006259A0">
      <w:pPr>
        <w:pBdr>
          <w:top w:val="single" w:sz="4" w:space="1" w:color="auto"/>
          <w:left w:val="single" w:sz="4" w:space="4" w:color="auto"/>
          <w:bottom w:val="single" w:sz="4" w:space="1" w:color="auto"/>
          <w:right w:val="single" w:sz="4" w:space="4" w:color="auto"/>
        </w:pBdr>
        <w:shd w:val="clear" w:color="auto" w:fill="00ABC7"/>
        <w:jc w:val="center"/>
        <w:rPr>
          <w:b/>
          <w:bCs/>
          <w:sz w:val="28"/>
          <w:szCs w:val="28"/>
        </w:rPr>
      </w:pPr>
      <w:r>
        <w:rPr>
          <w:rFonts w:asciiTheme="minorHAnsi" w:hAnsiTheme="minorHAnsi" w:cs="Seattle Text"/>
          <w:b/>
        </w:rPr>
        <w:t>(</w:t>
      </w:r>
      <w:r w:rsidR="00F77863">
        <w:rPr>
          <w:rFonts w:asciiTheme="minorHAnsi" w:hAnsiTheme="minorHAnsi" w:cs="Seattle Text"/>
          <w:b/>
        </w:rPr>
        <w:t>Applicant must enter information on this cover sheet into an online registration</w:t>
      </w:r>
      <w:r w:rsidR="0050508C">
        <w:rPr>
          <w:rFonts w:asciiTheme="minorHAnsi" w:hAnsiTheme="minorHAnsi" w:cs="Seattle Text"/>
          <w:b/>
        </w:rPr>
        <w:t xml:space="preserve">. </w:t>
      </w:r>
      <w:hyperlink r:id="rId19" w:history="1">
        <w:r w:rsidR="00760F1F" w:rsidRPr="00760F1F">
          <w:rPr>
            <w:rStyle w:val="Hyperlink"/>
            <w:rFonts w:asciiTheme="minorHAnsi" w:hAnsiTheme="minorHAnsi" w:cs="Seattle Text"/>
            <w:b/>
          </w:rPr>
          <w:t xml:space="preserve">Track </w:t>
        </w:r>
        <w:r w:rsidR="00760F1F">
          <w:rPr>
            <w:rStyle w:val="Hyperlink"/>
            <w:rFonts w:asciiTheme="minorHAnsi" w:hAnsiTheme="minorHAnsi" w:cs="Seattle Text"/>
            <w:b/>
          </w:rPr>
          <w:t xml:space="preserve">2 </w:t>
        </w:r>
        <w:r w:rsidR="00760F1F" w:rsidRPr="00760F1F">
          <w:rPr>
            <w:rStyle w:val="Hyperlink"/>
            <w:rFonts w:asciiTheme="minorHAnsi" w:hAnsiTheme="minorHAnsi" w:cs="Seattle Text"/>
            <w:b/>
          </w:rPr>
          <w:t>r</w:t>
        </w:r>
        <w:r w:rsidR="0050508C" w:rsidRPr="00760F1F">
          <w:rPr>
            <w:rStyle w:val="Hyperlink"/>
            <w:rFonts w:asciiTheme="minorHAnsi" w:hAnsiTheme="minorHAnsi" w:cs="Seattle Text"/>
            <w:b/>
          </w:rPr>
          <w:t>egistration link</w:t>
        </w:r>
      </w:hyperlink>
      <w:r>
        <w:rPr>
          <w:rFonts w:asciiTheme="minorHAnsi" w:hAnsiTheme="minorHAnsi" w:cs="Seattle Text"/>
          <w:b/>
        </w:rPr>
        <w:t>)</w:t>
      </w:r>
    </w:p>
    <w:p w14:paraId="24E694A4" w14:textId="5EA4A065" w:rsidR="006259A0" w:rsidRPr="00B01B64" w:rsidRDefault="006259A0" w:rsidP="00B01B64">
      <w:pPr>
        <w:rPr>
          <w:b/>
          <w:bCs/>
          <w:sz w:val="28"/>
          <w:szCs w:val="28"/>
        </w:rPr>
      </w:pPr>
      <w:r w:rsidRPr="00300728">
        <w:rPr>
          <w:b/>
          <w:bCs/>
          <w:sz w:val="28"/>
          <w:szCs w:val="28"/>
        </w:rPr>
        <w:t>FEPP Levy 2023 Opportunity and Access Request for Investment Application</w:t>
      </w:r>
    </w:p>
    <w:p w14:paraId="3CE12641" w14:textId="77777777" w:rsidR="006259A0" w:rsidRPr="003D081D" w:rsidRDefault="006259A0" w:rsidP="006259A0">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6259A0" w:rsidRPr="003D081D" w14:paraId="48F51C7A" w14:textId="77777777">
        <w:trPr>
          <w:trHeight w:val="432"/>
        </w:trPr>
        <w:tc>
          <w:tcPr>
            <w:tcW w:w="3690" w:type="dxa"/>
            <w:shd w:val="clear" w:color="auto" w:fill="BFBFBF" w:themeFill="background1" w:themeFillShade="BF"/>
            <w:vAlign w:val="center"/>
          </w:tcPr>
          <w:p w14:paraId="24855AD1" w14:textId="77777777" w:rsidR="006259A0" w:rsidRPr="003D081D" w:rsidRDefault="006259A0">
            <w:pPr>
              <w:rPr>
                <w:rFonts w:asciiTheme="minorHAnsi" w:hAnsiTheme="minorHAnsi" w:cs="Seattle Text"/>
              </w:rPr>
            </w:pPr>
            <w:r>
              <w:rPr>
                <w:rFonts w:asciiTheme="minorHAnsi" w:hAnsiTheme="minorHAnsi" w:cs="Seattle Text"/>
              </w:rPr>
              <w:t>Organization Name</w:t>
            </w:r>
          </w:p>
        </w:tc>
        <w:tc>
          <w:tcPr>
            <w:tcW w:w="6480" w:type="dxa"/>
            <w:vAlign w:val="center"/>
          </w:tcPr>
          <w:p w14:paraId="2AF9B72E" w14:textId="77777777" w:rsidR="006259A0" w:rsidRPr="003D081D" w:rsidRDefault="006259A0">
            <w:pPr>
              <w:rPr>
                <w:rFonts w:asciiTheme="minorHAnsi" w:hAnsiTheme="minorHAnsi" w:cs="Seattle Text"/>
                <w:u w:val="single"/>
              </w:rPr>
            </w:pPr>
          </w:p>
        </w:tc>
      </w:tr>
      <w:tr w:rsidR="006259A0" w:rsidRPr="003D081D" w14:paraId="7F0C7A82" w14:textId="77777777">
        <w:trPr>
          <w:trHeight w:val="215"/>
        </w:trPr>
        <w:tc>
          <w:tcPr>
            <w:tcW w:w="3690" w:type="dxa"/>
            <w:shd w:val="clear" w:color="auto" w:fill="BFBFBF" w:themeFill="background1" w:themeFillShade="BF"/>
            <w:vAlign w:val="center"/>
          </w:tcPr>
          <w:p w14:paraId="7E525A12" w14:textId="77777777" w:rsidR="006259A0" w:rsidRPr="00182C08" w:rsidRDefault="006259A0">
            <w:pPr>
              <w:rPr>
                <w:rFonts w:asciiTheme="minorHAnsi" w:hAnsiTheme="minorHAnsi" w:cs="Seattle Text"/>
                <w:bCs/>
              </w:rPr>
            </w:pPr>
            <w:r>
              <w:rPr>
                <w:rFonts w:asciiTheme="minorHAnsi" w:hAnsiTheme="minorHAnsi" w:cs="Seattle Text"/>
                <w:bCs/>
              </w:rPr>
              <w:t>Organization Leader</w:t>
            </w:r>
          </w:p>
          <w:p w14:paraId="38565801" w14:textId="77777777" w:rsidR="006259A0" w:rsidRPr="00753B3D" w:rsidRDefault="006259A0">
            <w:pPr>
              <w:rPr>
                <w:rFonts w:asciiTheme="minorHAnsi" w:hAnsiTheme="minorHAnsi" w:cs="Seattle Text"/>
                <w:bCs/>
                <w:sz w:val="20"/>
                <w:szCs w:val="20"/>
              </w:rPr>
            </w:pPr>
            <w:r w:rsidRPr="00753B3D">
              <w:rPr>
                <w:rFonts w:asciiTheme="minorHAnsi" w:hAnsiTheme="minorHAnsi" w:cs="Seattle Text"/>
                <w:bCs/>
                <w:sz w:val="20"/>
                <w:szCs w:val="20"/>
              </w:rPr>
              <w:t>(e.g. Executive Director, Owner, Principal)</w:t>
            </w:r>
          </w:p>
        </w:tc>
        <w:tc>
          <w:tcPr>
            <w:tcW w:w="6480" w:type="dxa"/>
            <w:vAlign w:val="center"/>
          </w:tcPr>
          <w:p w14:paraId="637AF4C1" w14:textId="77777777" w:rsidR="006259A0" w:rsidRPr="003D081D" w:rsidRDefault="006259A0">
            <w:pPr>
              <w:rPr>
                <w:rFonts w:asciiTheme="minorHAnsi" w:hAnsiTheme="minorHAnsi" w:cs="Seattle Text"/>
              </w:rPr>
            </w:pPr>
          </w:p>
        </w:tc>
      </w:tr>
      <w:tr w:rsidR="006259A0" w:rsidRPr="003D081D" w14:paraId="21320A0D" w14:textId="77777777">
        <w:trPr>
          <w:trHeight w:val="360"/>
        </w:trPr>
        <w:tc>
          <w:tcPr>
            <w:tcW w:w="3690" w:type="dxa"/>
            <w:shd w:val="clear" w:color="auto" w:fill="BFBFBF" w:themeFill="background1" w:themeFillShade="BF"/>
            <w:vAlign w:val="center"/>
          </w:tcPr>
          <w:p w14:paraId="1CC4CABC" w14:textId="77777777" w:rsidR="006259A0" w:rsidRPr="003D081D" w:rsidRDefault="006259A0">
            <w:pPr>
              <w:rPr>
                <w:rFonts w:asciiTheme="minorHAnsi" w:hAnsiTheme="minorHAnsi" w:cs="Seattle Text"/>
              </w:rPr>
            </w:pPr>
            <w:r>
              <w:rPr>
                <w:rFonts w:asciiTheme="minorHAnsi" w:hAnsiTheme="minorHAnsi" w:cs="Seattle Text"/>
              </w:rPr>
              <w:t>Mailing Address</w:t>
            </w:r>
          </w:p>
        </w:tc>
        <w:tc>
          <w:tcPr>
            <w:tcW w:w="6480" w:type="dxa"/>
            <w:vAlign w:val="center"/>
          </w:tcPr>
          <w:p w14:paraId="44A24B5D" w14:textId="77777777" w:rsidR="006259A0" w:rsidRPr="003D081D" w:rsidRDefault="006259A0">
            <w:pPr>
              <w:rPr>
                <w:rFonts w:asciiTheme="minorHAnsi" w:hAnsiTheme="minorHAnsi" w:cs="Seattle Text"/>
              </w:rPr>
            </w:pPr>
          </w:p>
        </w:tc>
      </w:tr>
      <w:tr w:rsidR="006259A0" w:rsidRPr="003D081D" w14:paraId="6D6E5A93" w14:textId="77777777">
        <w:trPr>
          <w:trHeight w:val="360"/>
        </w:trPr>
        <w:tc>
          <w:tcPr>
            <w:tcW w:w="3690" w:type="dxa"/>
            <w:shd w:val="clear" w:color="auto" w:fill="BFBFBF" w:themeFill="background1" w:themeFillShade="BF"/>
            <w:vAlign w:val="center"/>
          </w:tcPr>
          <w:p w14:paraId="17B85158" w14:textId="77777777" w:rsidR="006259A0" w:rsidRDefault="006259A0">
            <w:pPr>
              <w:rPr>
                <w:rFonts w:asciiTheme="minorHAnsi" w:hAnsiTheme="minorHAnsi" w:cs="Seattle Text"/>
              </w:rPr>
            </w:pPr>
            <w:r>
              <w:rPr>
                <w:rFonts w:asciiTheme="minorHAnsi" w:hAnsiTheme="minorHAnsi" w:cs="Seattle Text"/>
              </w:rPr>
              <w:t>Email Address</w:t>
            </w:r>
          </w:p>
        </w:tc>
        <w:tc>
          <w:tcPr>
            <w:tcW w:w="6480" w:type="dxa"/>
            <w:vAlign w:val="center"/>
          </w:tcPr>
          <w:p w14:paraId="15154E6D" w14:textId="77777777" w:rsidR="006259A0" w:rsidRPr="003D081D" w:rsidRDefault="006259A0">
            <w:pPr>
              <w:rPr>
                <w:rFonts w:asciiTheme="minorHAnsi" w:hAnsiTheme="minorHAnsi" w:cs="Seattle Text"/>
              </w:rPr>
            </w:pPr>
          </w:p>
        </w:tc>
      </w:tr>
      <w:tr w:rsidR="006259A0" w:rsidRPr="003D081D" w14:paraId="2E67E28C" w14:textId="77777777">
        <w:trPr>
          <w:trHeight w:val="360"/>
        </w:trPr>
        <w:tc>
          <w:tcPr>
            <w:tcW w:w="3690" w:type="dxa"/>
            <w:shd w:val="clear" w:color="auto" w:fill="BFBFBF" w:themeFill="background1" w:themeFillShade="BF"/>
            <w:vAlign w:val="center"/>
          </w:tcPr>
          <w:p w14:paraId="3D95B556" w14:textId="77777777" w:rsidR="006259A0" w:rsidRDefault="006259A0">
            <w:pPr>
              <w:rPr>
                <w:rFonts w:asciiTheme="minorHAnsi" w:hAnsiTheme="minorHAnsi" w:cs="Seattle Text"/>
              </w:rPr>
            </w:pPr>
            <w:r>
              <w:rPr>
                <w:rFonts w:asciiTheme="minorHAnsi" w:hAnsiTheme="minorHAnsi" w:cs="Seattle Text"/>
              </w:rPr>
              <w:t>Contact Phone</w:t>
            </w:r>
          </w:p>
        </w:tc>
        <w:tc>
          <w:tcPr>
            <w:tcW w:w="6480" w:type="dxa"/>
            <w:vAlign w:val="center"/>
          </w:tcPr>
          <w:p w14:paraId="335A6881" w14:textId="77777777" w:rsidR="006259A0" w:rsidRPr="003D081D" w:rsidRDefault="006259A0">
            <w:pPr>
              <w:rPr>
                <w:rFonts w:asciiTheme="minorHAnsi" w:hAnsiTheme="minorHAnsi" w:cs="Seattle Text"/>
              </w:rPr>
            </w:pPr>
          </w:p>
        </w:tc>
      </w:tr>
      <w:tr w:rsidR="006259A0" w:rsidRPr="003D081D" w14:paraId="461D6692" w14:textId="77777777">
        <w:trPr>
          <w:trHeight w:val="360"/>
        </w:trPr>
        <w:tc>
          <w:tcPr>
            <w:tcW w:w="3690" w:type="dxa"/>
            <w:shd w:val="clear" w:color="auto" w:fill="BFBFBF" w:themeFill="background1" w:themeFillShade="BF"/>
            <w:vAlign w:val="center"/>
          </w:tcPr>
          <w:p w14:paraId="626AEBD9" w14:textId="77777777" w:rsidR="006259A0" w:rsidRDefault="006259A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3AE6DF9D" w14:textId="77777777" w:rsidR="006259A0" w:rsidRPr="003D081D" w:rsidRDefault="006259A0">
            <w:pPr>
              <w:rPr>
                <w:rFonts w:asciiTheme="minorHAnsi" w:hAnsiTheme="minorHAnsi" w:cs="Seattle Text"/>
              </w:rPr>
            </w:pPr>
          </w:p>
        </w:tc>
      </w:tr>
      <w:tr w:rsidR="006259A0" w:rsidRPr="003D081D" w14:paraId="0C2321CE" w14:textId="77777777">
        <w:trPr>
          <w:trHeight w:val="576"/>
        </w:trPr>
        <w:tc>
          <w:tcPr>
            <w:tcW w:w="3690" w:type="dxa"/>
            <w:shd w:val="clear" w:color="auto" w:fill="BFBFBF" w:themeFill="background1" w:themeFillShade="BF"/>
            <w:vAlign w:val="center"/>
          </w:tcPr>
          <w:p w14:paraId="70F4D563" w14:textId="77777777" w:rsidR="006259A0" w:rsidRDefault="006259A0">
            <w:pPr>
              <w:rPr>
                <w:rFonts w:asciiTheme="minorHAnsi" w:hAnsiTheme="minorHAnsi" w:cs="Seattle Text"/>
              </w:rPr>
            </w:pPr>
            <w:r>
              <w:rPr>
                <w:rFonts w:asciiTheme="minorHAnsi" w:hAnsiTheme="minorHAnsi" w:cs="Seattle Text"/>
              </w:rPr>
              <w:t>Organization Type</w:t>
            </w:r>
          </w:p>
        </w:tc>
        <w:tc>
          <w:tcPr>
            <w:tcW w:w="6480" w:type="dxa"/>
            <w:vAlign w:val="center"/>
          </w:tcPr>
          <w:p w14:paraId="7BAB3BCF" w14:textId="77777777" w:rsidR="006259A0" w:rsidRDefault="006259A0">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Tribe or Tribal School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Non-Levy School </w:t>
            </w:r>
          </w:p>
          <w:p w14:paraId="73227659" w14:textId="77777777" w:rsidR="006259A0" w:rsidRPr="003D081D" w:rsidRDefault="006259A0">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C51DFC">
              <w:rPr>
                <w:rFonts w:asciiTheme="minorHAnsi" w:hAnsiTheme="minorHAnsi"/>
                <w:sz w:val="18"/>
                <w:szCs w:val="18"/>
              </w:rPr>
            </w:r>
            <w:r w:rsidR="00C51DFC">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3AD49DD9" w14:textId="77777777" w:rsidR="006259A0" w:rsidRPr="008F12EB" w:rsidRDefault="006259A0" w:rsidP="006259A0">
      <w:pPr>
        <w:spacing w:after="60"/>
        <w:rPr>
          <w:b/>
          <w:bCs/>
        </w:rPr>
      </w:pPr>
      <w:r w:rsidRPr="00182C08">
        <w:rPr>
          <w:b/>
          <w:bCs/>
        </w:rPr>
        <w:t>APPLICANT CONTACT INFORMATION:</w:t>
      </w:r>
    </w:p>
    <w:p w14:paraId="09B868A6" w14:textId="77777777" w:rsidR="006259A0" w:rsidRPr="00182C08" w:rsidRDefault="006259A0" w:rsidP="006259A0">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6259A0" w:rsidRPr="003D081D" w14:paraId="4569B499" w14:textId="77777777">
        <w:trPr>
          <w:trHeight w:val="80"/>
        </w:trPr>
        <w:tc>
          <w:tcPr>
            <w:tcW w:w="1088" w:type="dxa"/>
            <w:shd w:val="clear" w:color="auto" w:fill="BFBFBF" w:themeFill="background1" w:themeFillShade="BF"/>
            <w:vAlign w:val="center"/>
          </w:tcPr>
          <w:p w14:paraId="0293617B" w14:textId="77777777" w:rsidR="006259A0" w:rsidRDefault="006259A0">
            <w:pPr>
              <w:jc w:val="right"/>
              <w:rPr>
                <w:rFonts w:asciiTheme="minorHAnsi" w:hAnsiTheme="minorHAnsi" w:cs="Seattle Text"/>
              </w:rPr>
            </w:pPr>
            <w:r>
              <w:rPr>
                <w:rFonts w:asciiTheme="minorHAnsi" w:hAnsiTheme="minorHAnsi" w:cs="Seattle Text"/>
              </w:rPr>
              <w:t>Name</w:t>
            </w:r>
          </w:p>
        </w:tc>
        <w:tc>
          <w:tcPr>
            <w:tcW w:w="3682" w:type="dxa"/>
            <w:vAlign w:val="center"/>
          </w:tcPr>
          <w:p w14:paraId="6B0F4F7F" w14:textId="77777777" w:rsidR="006259A0" w:rsidRPr="003D081D" w:rsidRDefault="006259A0">
            <w:pPr>
              <w:rPr>
                <w:rFonts w:asciiTheme="minorHAnsi" w:hAnsiTheme="minorHAnsi" w:cs="Seattle Text"/>
              </w:rPr>
            </w:pPr>
          </w:p>
        </w:tc>
      </w:tr>
      <w:tr w:rsidR="006259A0" w:rsidRPr="003D081D" w14:paraId="5DEBA67C" w14:textId="77777777">
        <w:trPr>
          <w:trHeight w:val="64"/>
        </w:trPr>
        <w:tc>
          <w:tcPr>
            <w:tcW w:w="1088" w:type="dxa"/>
            <w:shd w:val="clear" w:color="auto" w:fill="BFBFBF" w:themeFill="background1" w:themeFillShade="BF"/>
            <w:vAlign w:val="center"/>
          </w:tcPr>
          <w:p w14:paraId="03422CEC" w14:textId="77777777" w:rsidR="006259A0" w:rsidRDefault="006259A0">
            <w:pPr>
              <w:jc w:val="right"/>
              <w:rPr>
                <w:rFonts w:asciiTheme="minorHAnsi" w:hAnsiTheme="minorHAnsi" w:cs="Seattle Text"/>
              </w:rPr>
            </w:pPr>
            <w:r>
              <w:rPr>
                <w:rFonts w:asciiTheme="minorHAnsi" w:hAnsiTheme="minorHAnsi" w:cs="Seattle Text"/>
              </w:rPr>
              <w:t>Title/Role</w:t>
            </w:r>
          </w:p>
        </w:tc>
        <w:tc>
          <w:tcPr>
            <w:tcW w:w="3682" w:type="dxa"/>
            <w:vAlign w:val="center"/>
          </w:tcPr>
          <w:p w14:paraId="1CC21D52" w14:textId="77777777" w:rsidR="006259A0" w:rsidRPr="003D081D" w:rsidRDefault="006259A0">
            <w:pPr>
              <w:rPr>
                <w:rFonts w:asciiTheme="minorHAnsi" w:hAnsiTheme="minorHAnsi" w:cs="Seattle Text"/>
              </w:rPr>
            </w:pPr>
          </w:p>
        </w:tc>
      </w:tr>
      <w:tr w:rsidR="006259A0" w:rsidRPr="003D081D" w14:paraId="4F57AE8D" w14:textId="77777777">
        <w:trPr>
          <w:trHeight w:val="64"/>
        </w:trPr>
        <w:tc>
          <w:tcPr>
            <w:tcW w:w="1088" w:type="dxa"/>
            <w:shd w:val="clear" w:color="auto" w:fill="BFBFBF" w:themeFill="background1" w:themeFillShade="BF"/>
            <w:vAlign w:val="center"/>
          </w:tcPr>
          <w:p w14:paraId="345ECFC5" w14:textId="77777777" w:rsidR="006259A0" w:rsidRDefault="006259A0">
            <w:pPr>
              <w:jc w:val="right"/>
              <w:rPr>
                <w:rFonts w:asciiTheme="minorHAnsi" w:hAnsiTheme="minorHAnsi" w:cs="Seattle Text"/>
              </w:rPr>
            </w:pPr>
            <w:r>
              <w:rPr>
                <w:rFonts w:asciiTheme="minorHAnsi" w:hAnsiTheme="minorHAnsi" w:cs="Seattle Text"/>
              </w:rPr>
              <w:t>Phone</w:t>
            </w:r>
          </w:p>
        </w:tc>
        <w:tc>
          <w:tcPr>
            <w:tcW w:w="3682" w:type="dxa"/>
            <w:vAlign w:val="center"/>
          </w:tcPr>
          <w:p w14:paraId="3455818C" w14:textId="77777777" w:rsidR="006259A0" w:rsidRPr="003D081D" w:rsidRDefault="006259A0">
            <w:pPr>
              <w:rPr>
                <w:rFonts w:asciiTheme="minorHAnsi" w:hAnsiTheme="minorHAnsi" w:cs="Seattle Text"/>
              </w:rPr>
            </w:pPr>
          </w:p>
        </w:tc>
      </w:tr>
      <w:tr w:rsidR="006259A0" w:rsidRPr="003D081D" w14:paraId="35BB63A8" w14:textId="77777777">
        <w:trPr>
          <w:trHeight w:val="64"/>
        </w:trPr>
        <w:tc>
          <w:tcPr>
            <w:tcW w:w="1088" w:type="dxa"/>
            <w:shd w:val="clear" w:color="auto" w:fill="BFBFBF" w:themeFill="background1" w:themeFillShade="BF"/>
            <w:vAlign w:val="center"/>
          </w:tcPr>
          <w:p w14:paraId="71D03721" w14:textId="77777777" w:rsidR="006259A0" w:rsidRDefault="006259A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5BDFDA02" w14:textId="77777777" w:rsidR="006259A0" w:rsidRPr="003D081D" w:rsidRDefault="006259A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6259A0" w:rsidRPr="003D081D" w14:paraId="73A89C84" w14:textId="77777777">
        <w:trPr>
          <w:trHeight w:val="64"/>
        </w:trPr>
        <w:tc>
          <w:tcPr>
            <w:tcW w:w="1088" w:type="dxa"/>
            <w:shd w:val="clear" w:color="auto" w:fill="BFBFBF" w:themeFill="background1" w:themeFillShade="BF"/>
            <w:vAlign w:val="center"/>
          </w:tcPr>
          <w:p w14:paraId="70EAF134" w14:textId="77777777" w:rsidR="006259A0" w:rsidRDefault="006259A0">
            <w:pPr>
              <w:jc w:val="right"/>
              <w:rPr>
                <w:rFonts w:asciiTheme="minorHAnsi" w:hAnsiTheme="minorHAnsi" w:cs="Seattle Text"/>
              </w:rPr>
            </w:pPr>
            <w:r>
              <w:rPr>
                <w:rFonts w:asciiTheme="minorHAnsi" w:hAnsiTheme="minorHAnsi" w:cs="Seattle Text"/>
              </w:rPr>
              <w:t>Name</w:t>
            </w:r>
          </w:p>
        </w:tc>
        <w:tc>
          <w:tcPr>
            <w:tcW w:w="3947" w:type="dxa"/>
            <w:vAlign w:val="center"/>
          </w:tcPr>
          <w:p w14:paraId="00345B8B" w14:textId="77777777" w:rsidR="006259A0" w:rsidRPr="003D081D" w:rsidRDefault="006259A0">
            <w:pPr>
              <w:rPr>
                <w:rFonts w:asciiTheme="minorHAnsi" w:hAnsiTheme="minorHAnsi" w:cs="Seattle Text"/>
              </w:rPr>
            </w:pPr>
          </w:p>
        </w:tc>
      </w:tr>
      <w:tr w:rsidR="006259A0" w:rsidRPr="003D081D" w14:paraId="5FDCCCA3" w14:textId="77777777">
        <w:trPr>
          <w:trHeight w:val="64"/>
        </w:trPr>
        <w:tc>
          <w:tcPr>
            <w:tcW w:w="1088" w:type="dxa"/>
            <w:shd w:val="clear" w:color="auto" w:fill="BFBFBF" w:themeFill="background1" w:themeFillShade="BF"/>
            <w:vAlign w:val="center"/>
          </w:tcPr>
          <w:p w14:paraId="26895690" w14:textId="77777777" w:rsidR="006259A0" w:rsidRDefault="006259A0">
            <w:pPr>
              <w:jc w:val="right"/>
              <w:rPr>
                <w:rFonts w:asciiTheme="minorHAnsi" w:hAnsiTheme="minorHAnsi" w:cs="Seattle Text"/>
              </w:rPr>
            </w:pPr>
            <w:r>
              <w:rPr>
                <w:rFonts w:asciiTheme="minorHAnsi" w:hAnsiTheme="minorHAnsi" w:cs="Seattle Text"/>
              </w:rPr>
              <w:t>Title/Role</w:t>
            </w:r>
          </w:p>
        </w:tc>
        <w:tc>
          <w:tcPr>
            <w:tcW w:w="3947" w:type="dxa"/>
            <w:vAlign w:val="center"/>
          </w:tcPr>
          <w:p w14:paraId="7DCA95AB" w14:textId="77777777" w:rsidR="006259A0" w:rsidRPr="003D081D" w:rsidRDefault="006259A0">
            <w:pPr>
              <w:rPr>
                <w:rFonts w:asciiTheme="minorHAnsi" w:hAnsiTheme="minorHAnsi" w:cs="Seattle Text"/>
              </w:rPr>
            </w:pPr>
          </w:p>
        </w:tc>
      </w:tr>
      <w:tr w:rsidR="006259A0" w:rsidRPr="003D081D" w14:paraId="367EFC9F" w14:textId="77777777">
        <w:trPr>
          <w:trHeight w:val="64"/>
        </w:trPr>
        <w:tc>
          <w:tcPr>
            <w:tcW w:w="1088" w:type="dxa"/>
            <w:shd w:val="clear" w:color="auto" w:fill="BFBFBF" w:themeFill="background1" w:themeFillShade="BF"/>
            <w:vAlign w:val="center"/>
          </w:tcPr>
          <w:p w14:paraId="34A36B72" w14:textId="77777777" w:rsidR="006259A0" w:rsidRDefault="006259A0">
            <w:pPr>
              <w:jc w:val="right"/>
              <w:rPr>
                <w:rFonts w:asciiTheme="minorHAnsi" w:hAnsiTheme="minorHAnsi" w:cs="Seattle Text"/>
              </w:rPr>
            </w:pPr>
            <w:r>
              <w:rPr>
                <w:rFonts w:asciiTheme="minorHAnsi" w:hAnsiTheme="minorHAnsi" w:cs="Seattle Text"/>
              </w:rPr>
              <w:t>Phone</w:t>
            </w:r>
          </w:p>
        </w:tc>
        <w:tc>
          <w:tcPr>
            <w:tcW w:w="3947" w:type="dxa"/>
            <w:vAlign w:val="center"/>
          </w:tcPr>
          <w:p w14:paraId="7C5DD345" w14:textId="77777777" w:rsidR="006259A0" w:rsidRPr="003D081D" w:rsidRDefault="006259A0">
            <w:pPr>
              <w:rPr>
                <w:rFonts w:asciiTheme="minorHAnsi" w:hAnsiTheme="minorHAnsi" w:cs="Seattle Text"/>
              </w:rPr>
            </w:pPr>
          </w:p>
        </w:tc>
      </w:tr>
      <w:tr w:rsidR="006259A0" w:rsidRPr="003D081D" w14:paraId="11E4A061" w14:textId="77777777">
        <w:trPr>
          <w:trHeight w:val="64"/>
        </w:trPr>
        <w:tc>
          <w:tcPr>
            <w:tcW w:w="1088" w:type="dxa"/>
            <w:shd w:val="clear" w:color="auto" w:fill="BFBFBF" w:themeFill="background1" w:themeFillShade="BF"/>
            <w:vAlign w:val="center"/>
          </w:tcPr>
          <w:p w14:paraId="40AE31A9" w14:textId="77777777" w:rsidR="006259A0" w:rsidRDefault="006259A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75B3E853" w14:textId="77777777" w:rsidR="006259A0" w:rsidRPr="003D081D" w:rsidRDefault="006259A0">
            <w:pPr>
              <w:rPr>
                <w:rFonts w:asciiTheme="minorHAnsi" w:hAnsiTheme="minorHAnsi" w:cs="Seattle Text"/>
              </w:rPr>
            </w:pPr>
          </w:p>
        </w:tc>
      </w:tr>
    </w:tbl>
    <w:p w14:paraId="0AE97631" w14:textId="15ABB57D" w:rsidR="006259A0" w:rsidRPr="008F12EB" w:rsidRDefault="006259A0" w:rsidP="006259A0">
      <w:pPr>
        <w:spacing w:after="12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208"/>
        <w:gridCol w:w="721"/>
        <w:gridCol w:w="1589"/>
        <w:gridCol w:w="4642"/>
      </w:tblGrid>
      <w:tr w:rsidR="006259A0" w:rsidRPr="007C5391" w14:paraId="3D5A881E" w14:textId="77777777">
        <w:trPr>
          <w:trHeight w:val="432"/>
        </w:trPr>
        <w:tc>
          <w:tcPr>
            <w:tcW w:w="1579" w:type="pct"/>
            <w:shd w:val="clear" w:color="auto" w:fill="BFBFBF" w:themeFill="background1" w:themeFillShade="BF"/>
            <w:vAlign w:val="center"/>
          </w:tcPr>
          <w:p w14:paraId="3967FE2F" w14:textId="77777777" w:rsidR="006259A0" w:rsidRPr="007C5391" w:rsidRDefault="006259A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421" w:type="pct"/>
            <w:gridSpan w:val="3"/>
            <w:vAlign w:val="center"/>
          </w:tcPr>
          <w:p w14:paraId="658F1662" w14:textId="77777777" w:rsidR="006259A0" w:rsidRPr="007C5391" w:rsidRDefault="006259A0">
            <w:pPr>
              <w:rPr>
                <w:rFonts w:asciiTheme="minorHAnsi" w:hAnsiTheme="minorHAnsi" w:cstheme="minorHAnsi"/>
                <w:sz w:val="22"/>
                <w:szCs w:val="22"/>
              </w:rPr>
            </w:pPr>
          </w:p>
        </w:tc>
      </w:tr>
      <w:tr w:rsidR="00CF2309" w:rsidRPr="007C5391" w14:paraId="636C3D8F" w14:textId="77777777" w:rsidTr="00CF2309">
        <w:trPr>
          <w:trHeight w:val="521"/>
        </w:trPr>
        <w:tc>
          <w:tcPr>
            <w:tcW w:w="1579" w:type="pct"/>
            <w:shd w:val="clear" w:color="auto" w:fill="BFBFBF" w:themeFill="background1" w:themeFillShade="BF"/>
            <w:vAlign w:val="center"/>
          </w:tcPr>
          <w:p w14:paraId="5524AA8F" w14:textId="77777777" w:rsidR="006259A0" w:rsidRDefault="006259A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w:t>
            </w:r>
            <w:r>
              <w:rPr>
                <w:rFonts w:asciiTheme="minorHAnsi" w:hAnsiTheme="minorHAnsi" w:cstheme="minorHAnsi"/>
                <w:sz w:val="22"/>
                <w:szCs w:val="22"/>
              </w:rPr>
              <w:t>Strategy</w:t>
            </w:r>
          </w:p>
          <w:p w14:paraId="7AB00A9C" w14:textId="77777777" w:rsidR="006259A0" w:rsidRPr="00407CE6" w:rsidRDefault="006259A0">
            <w:pPr>
              <w:pStyle w:val="Default"/>
              <w:rPr>
                <w:rFonts w:asciiTheme="minorHAnsi" w:hAnsiTheme="minorHAnsi" w:cstheme="minorBidi"/>
                <w:i/>
                <w:sz w:val="22"/>
                <w:szCs w:val="22"/>
              </w:rPr>
            </w:pPr>
            <w:r w:rsidRPr="12A4DD63">
              <w:rPr>
                <w:rFonts w:asciiTheme="minorHAnsi" w:hAnsiTheme="minorHAnsi" w:cstheme="minorBidi"/>
                <w:i/>
                <w:sz w:val="22"/>
                <w:szCs w:val="22"/>
              </w:rPr>
              <w:t>(</w:t>
            </w:r>
            <w:proofErr w:type="gramStart"/>
            <w:r w:rsidRPr="12A4DD63">
              <w:rPr>
                <w:rFonts w:asciiTheme="minorHAnsi" w:hAnsiTheme="minorHAnsi" w:cstheme="minorBidi"/>
                <w:i/>
                <w:sz w:val="22"/>
                <w:szCs w:val="22"/>
              </w:rPr>
              <w:t>may</w:t>
            </w:r>
            <w:proofErr w:type="gramEnd"/>
            <w:r w:rsidRPr="12A4DD63">
              <w:rPr>
                <w:rFonts w:asciiTheme="minorHAnsi" w:hAnsiTheme="minorHAnsi" w:cstheme="minorBidi"/>
                <w:i/>
                <w:sz w:val="22"/>
                <w:szCs w:val="22"/>
              </w:rPr>
              <w:t xml:space="preserve">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136" w:type="pct"/>
            <w:gridSpan w:val="2"/>
            <w:vAlign w:val="center"/>
          </w:tcPr>
          <w:p w14:paraId="4E93FAA2" w14:textId="77777777" w:rsidR="006259A0" w:rsidRPr="00300728" w:rsidRDefault="006259A0">
            <w:pPr>
              <w:ind w:left="-144"/>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1E02EB5A" w14:textId="77777777" w:rsidR="006259A0" w:rsidRPr="007C5391" w:rsidRDefault="006259A0">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285" w:type="pct"/>
            <w:vAlign w:val="center"/>
          </w:tcPr>
          <w:p w14:paraId="710B8EA5" w14:textId="77777777" w:rsidR="006259A0" w:rsidRPr="007C5391" w:rsidRDefault="006259A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CF2309" w:rsidRPr="007C5391" w14:paraId="61B672C1" w14:textId="77777777" w:rsidTr="00CF2309">
        <w:trPr>
          <w:trHeight w:val="521"/>
        </w:trPr>
        <w:tc>
          <w:tcPr>
            <w:tcW w:w="1579" w:type="pct"/>
            <w:shd w:val="clear" w:color="auto" w:fill="BFBFBF" w:themeFill="background1" w:themeFillShade="BF"/>
            <w:vAlign w:val="center"/>
          </w:tcPr>
          <w:p w14:paraId="4A828D43" w14:textId="4F7A05E7" w:rsidR="006259A0" w:rsidRDefault="006259A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w:t>
            </w:r>
            <w:r>
              <w:rPr>
                <w:rFonts w:asciiTheme="minorHAnsi" w:hAnsiTheme="minorHAnsi" w:cstheme="minorHAnsi"/>
                <w:sz w:val="22"/>
                <w:szCs w:val="22"/>
              </w:rPr>
              <w:t xml:space="preserve">Focus Area </w:t>
            </w:r>
            <w:r w:rsidRPr="00446824">
              <w:rPr>
                <w:rFonts w:asciiTheme="minorHAnsi" w:hAnsiTheme="minorHAnsi" w:cstheme="minorHAnsi"/>
                <w:i/>
                <w:iCs/>
                <w:sz w:val="22"/>
                <w:szCs w:val="22"/>
              </w:rPr>
              <w:t>(</w:t>
            </w:r>
            <w:r>
              <w:rPr>
                <w:rFonts w:asciiTheme="minorHAnsi" w:hAnsiTheme="minorHAnsi" w:cstheme="minorHAnsi"/>
                <w:i/>
                <w:iCs/>
                <w:sz w:val="22"/>
                <w:szCs w:val="22"/>
              </w:rPr>
              <w:t>ma</w:t>
            </w:r>
            <w:r w:rsidR="002D208B">
              <w:rPr>
                <w:rFonts w:asciiTheme="minorHAnsi" w:hAnsiTheme="minorHAnsi" w:cstheme="minorHAnsi"/>
                <w:i/>
                <w:iCs/>
                <w:sz w:val="22"/>
                <w:szCs w:val="22"/>
              </w:rPr>
              <w:t>y</w:t>
            </w:r>
            <w:r w:rsidRPr="00446824" w:rsidDel="003E0439">
              <w:rPr>
                <w:rFonts w:asciiTheme="minorHAnsi" w:hAnsiTheme="minorHAnsi" w:cstheme="minorHAnsi"/>
                <w:i/>
                <w:iCs/>
                <w:sz w:val="22"/>
                <w:szCs w:val="22"/>
              </w:rPr>
              <w:t xml:space="preserve"> check</w:t>
            </w:r>
            <w:r w:rsidRPr="00446824">
              <w:rPr>
                <w:rFonts w:asciiTheme="minorHAnsi" w:hAnsiTheme="minorHAnsi" w:cstheme="minorHAnsi"/>
                <w:i/>
                <w:iCs/>
                <w:sz w:val="22"/>
                <w:szCs w:val="22"/>
              </w:rPr>
              <w:t xml:space="preserve"> </w:t>
            </w:r>
            <w:r w:rsidRPr="00446824">
              <w:rPr>
                <w:rFonts w:asciiTheme="minorHAnsi" w:hAnsiTheme="minorHAnsi" w:cstheme="minorHAnsi"/>
                <w:i/>
                <w:iCs/>
                <w:sz w:val="22"/>
                <w:szCs w:val="22"/>
                <w:u w:val="single"/>
              </w:rPr>
              <w:t xml:space="preserve">more </w:t>
            </w:r>
            <w:r w:rsidRPr="00446824">
              <w:rPr>
                <w:rFonts w:asciiTheme="minorHAnsi" w:hAnsiTheme="minorHAnsi" w:cstheme="minorHAnsi"/>
                <w:i/>
                <w:iCs/>
                <w:sz w:val="22"/>
                <w:szCs w:val="22"/>
              </w:rPr>
              <w:t>than one</w:t>
            </w:r>
            <w:r>
              <w:rPr>
                <w:rFonts w:asciiTheme="minorHAnsi" w:hAnsiTheme="minorHAnsi" w:cstheme="minorHAnsi"/>
                <w:i/>
                <w:iCs/>
                <w:sz w:val="22"/>
                <w:szCs w:val="22"/>
              </w:rPr>
              <w:t xml:space="preserve"> under ELO or CCR</w:t>
            </w:r>
            <w:r>
              <w:rPr>
                <w:rFonts w:asciiTheme="minorHAnsi" w:hAnsiTheme="minorHAnsi" w:cstheme="minorHAnsi"/>
                <w:sz w:val="22"/>
                <w:szCs w:val="22"/>
              </w:rPr>
              <w:t xml:space="preserve">)  </w:t>
            </w:r>
          </w:p>
        </w:tc>
        <w:tc>
          <w:tcPr>
            <w:tcW w:w="1136" w:type="pct"/>
            <w:gridSpan w:val="2"/>
            <w:vAlign w:val="center"/>
          </w:tcPr>
          <w:p w14:paraId="0D7215EA"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6CBF6BED" w14:textId="77777777" w:rsidR="006259A0"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069C4C9A" w14:textId="77777777" w:rsidR="006259A0" w:rsidRDefault="006259A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285" w:type="pct"/>
            <w:vAlign w:val="center"/>
          </w:tcPr>
          <w:p w14:paraId="353359D5"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0E0A0877" w14:textId="77777777" w:rsidR="006259A0"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31F366AB" w14:textId="77777777" w:rsidR="006259A0" w:rsidRDefault="006259A0">
            <w:pPr>
              <w:spacing w:after="160" w:line="259" w:lineRule="auto"/>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CF2309" w:rsidRPr="007C5391" w14:paraId="71DC2BFF" w14:textId="77777777" w:rsidTr="00CF2309">
        <w:trPr>
          <w:trHeight w:val="791"/>
        </w:trPr>
        <w:tc>
          <w:tcPr>
            <w:tcW w:w="1579" w:type="pct"/>
            <w:shd w:val="clear" w:color="auto" w:fill="BFBFBF" w:themeFill="background1" w:themeFillShade="BF"/>
            <w:vAlign w:val="center"/>
          </w:tcPr>
          <w:p w14:paraId="2F5D3EA4" w14:textId="34E67507" w:rsidR="006259A0" w:rsidRPr="007C5391" w:rsidRDefault="006259A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w:t>
            </w:r>
            <w:r>
              <w:rPr>
                <w:rFonts w:asciiTheme="minorHAnsi" w:hAnsiTheme="minorHAnsi" w:cstheme="minorHAnsi"/>
                <w:sz w:val="22"/>
                <w:szCs w:val="22"/>
              </w:rPr>
              <w:t xml:space="preserve">Outcome </w:t>
            </w:r>
            <w:r w:rsidRPr="00EB2B62">
              <w:rPr>
                <w:rFonts w:asciiTheme="minorHAnsi" w:hAnsiTheme="minorHAnsi" w:cstheme="minorHAnsi"/>
                <w:i/>
                <w:iCs/>
                <w:sz w:val="22"/>
                <w:szCs w:val="22"/>
              </w:rPr>
              <w:t>(m</w:t>
            </w:r>
            <w:r>
              <w:rPr>
                <w:rFonts w:asciiTheme="minorHAnsi" w:hAnsiTheme="minorHAnsi" w:cstheme="minorHAnsi"/>
                <w:i/>
                <w:iCs/>
                <w:sz w:val="22"/>
                <w:szCs w:val="22"/>
              </w:rPr>
              <w:t>ust</w:t>
            </w:r>
            <w:r w:rsidRPr="00EB2B62">
              <w:rPr>
                <w:rFonts w:asciiTheme="minorHAnsi" w:hAnsiTheme="minorHAnsi" w:cstheme="minorHAnsi"/>
                <w:i/>
                <w:iCs/>
                <w:sz w:val="22"/>
                <w:szCs w:val="22"/>
              </w:rPr>
              <w:t xml:space="preserve"> check </w:t>
            </w:r>
            <w:r w:rsidRPr="00446824">
              <w:rPr>
                <w:rFonts w:asciiTheme="minorHAnsi" w:hAnsiTheme="minorHAnsi" w:cstheme="minorHAnsi"/>
                <w:b/>
                <w:bCs/>
                <w:i/>
                <w:iCs/>
                <w:sz w:val="22"/>
                <w:szCs w:val="22"/>
                <w:u w:val="single"/>
              </w:rPr>
              <w:t>at leas</w:t>
            </w:r>
            <w:r>
              <w:rPr>
                <w:rFonts w:asciiTheme="minorHAnsi" w:hAnsiTheme="minorHAnsi" w:cstheme="minorHAnsi"/>
                <w:b/>
                <w:bCs/>
                <w:i/>
                <w:iCs/>
                <w:sz w:val="22"/>
                <w:szCs w:val="22"/>
                <w:u w:val="single"/>
              </w:rPr>
              <w:t>t</w:t>
            </w:r>
            <w:r>
              <w:rPr>
                <w:rFonts w:asciiTheme="minorHAnsi" w:hAnsiTheme="minorHAnsi" w:cstheme="minorHAnsi"/>
                <w:i/>
                <w:iCs/>
                <w:sz w:val="22"/>
                <w:szCs w:val="22"/>
              </w:rPr>
              <w:t xml:space="preserve"> two</w:t>
            </w:r>
            <w:r>
              <w:rPr>
                <w:rFonts w:asciiTheme="minorHAnsi" w:hAnsiTheme="minorHAnsi" w:cstheme="minorHAnsi"/>
                <w:sz w:val="22"/>
                <w:szCs w:val="22"/>
              </w:rPr>
              <w:t xml:space="preserve">) </w:t>
            </w:r>
          </w:p>
        </w:tc>
        <w:tc>
          <w:tcPr>
            <w:tcW w:w="1136" w:type="pct"/>
            <w:gridSpan w:val="2"/>
            <w:vAlign w:val="center"/>
          </w:tcPr>
          <w:p w14:paraId="2738DBF7"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r>
              <w:rPr>
                <w:rFonts w:asciiTheme="minorHAnsi" w:hAnsiTheme="minorHAnsi" w:cstheme="minorHAnsi"/>
                <w:sz w:val="22"/>
                <w:szCs w:val="22"/>
              </w:rPr>
              <w:t xml:space="preserve"> Growth</w:t>
            </w:r>
          </w:p>
          <w:p w14:paraId="4B5B6A06"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w:t>
            </w:r>
            <w:r>
              <w:rPr>
                <w:rFonts w:asciiTheme="minorHAnsi" w:hAnsiTheme="minorHAnsi" w:cstheme="minorHAnsi"/>
                <w:color w:val="000000" w:themeColor="text1"/>
                <w:sz w:val="22"/>
                <w:szCs w:val="22"/>
              </w:rPr>
              <w:t>21</w:t>
            </w:r>
            <w:r w:rsidRPr="00446824">
              <w:rPr>
                <w:rFonts w:asciiTheme="minorHAnsi" w:hAnsiTheme="minorHAnsi" w:cstheme="minorHAnsi"/>
                <w:color w:val="000000" w:themeColor="text1"/>
                <w:vertAlign w:val="superscript"/>
              </w:rPr>
              <w:t>st</w:t>
            </w:r>
            <w:r>
              <w:rPr>
                <w:rFonts w:asciiTheme="minorHAnsi" w:hAnsiTheme="minorHAnsi" w:cstheme="minorHAnsi"/>
                <w:color w:val="000000" w:themeColor="text1"/>
                <w:sz w:val="22"/>
                <w:szCs w:val="22"/>
              </w:rPr>
              <w:t xml:space="preserve"> Century Skills </w:t>
            </w:r>
          </w:p>
          <w:p w14:paraId="0CFF331D" w14:textId="77777777" w:rsidR="006259A0"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w:t>
            </w:r>
            <w:r>
              <w:rPr>
                <w:rFonts w:asciiTheme="minorHAnsi" w:hAnsiTheme="minorHAnsi" w:cstheme="minorHAnsi"/>
                <w:color w:val="000000" w:themeColor="text1"/>
                <w:sz w:val="22"/>
                <w:szCs w:val="22"/>
              </w:rPr>
              <w:t xml:space="preserve">STEM </w:t>
            </w:r>
          </w:p>
          <w:p w14:paraId="3558853A" w14:textId="77777777" w:rsidR="006259A0" w:rsidRPr="008F12EB" w:rsidRDefault="006259A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w:t>
            </w:r>
            <w:r>
              <w:rPr>
                <w:rFonts w:asciiTheme="minorHAnsi" w:hAnsiTheme="minorHAnsi" w:cstheme="minorHAnsi"/>
                <w:color w:val="000000" w:themeColor="text1"/>
                <w:sz w:val="22"/>
                <w:szCs w:val="22"/>
              </w:rPr>
              <w:t>Social Emotional</w:t>
            </w:r>
          </w:p>
        </w:tc>
        <w:tc>
          <w:tcPr>
            <w:tcW w:w="2285" w:type="pct"/>
            <w:vAlign w:val="center"/>
          </w:tcPr>
          <w:p w14:paraId="1FFBC38F" w14:textId="77777777" w:rsidR="006259A0" w:rsidRDefault="006259A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446824">
              <w:rPr>
                <w:rFonts w:asciiTheme="minorHAnsi" w:hAnsiTheme="minorHAnsi" w:cstheme="minorHAnsi"/>
                <w:sz w:val="22"/>
                <w:szCs w:val="22"/>
              </w:rPr>
              <w:t>CCR Academic Preparation</w:t>
            </w:r>
            <w:r>
              <w:rPr>
                <w:rFonts w:asciiTheme="minorHAnsi" w:hAnsiTheme="minorHAnsi" w:cstheme="minorHAnsi"/>
                <w:sz w:val="18"/>
                <w:szCs w:val="18"/>
              </w:rPr>
              <w:t xml:space="preserve"> </w:t>
            </w:r>
          </w:p>
          <w:p w14:paraId="188A155A"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w:t>
            </w:r>
            <w:r>
              <w:rPr>
                <w:rFonts w:asciiTheme="minorHAnsi" w:hAnsiTheme="minorHAnsi" w:cstheme="minorHAnsi"/>
                <w:color w:val="000000" w:themeColor="text1"/>
                <w:sz w:val="22"/>
                <w:szCs w:val="22"/>
              </w:rPr>
              <w:t>Interest/Awareness</w:t>
            </w:r>
          </w:p>
          <w:p w14:paraId="0461CD5B"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w:t>
            </w:r>
            <w:r>
              <w:rPr>
                <w:rFonts w:asciiTheme="minorHAnsi" w:hAnsiTheme="minorHAnsi" w:cstheme="minorHAnsi"/>
                <w:color w:val="000000" w:themeColor="text1"/>
                <w:sz w:val="22"/>
                <w:szCs w:val="22"/>
              </w:rPr>
              <w:t>21</w:t>
            </w:r>
            <w:r w:rsidRPr="00446824">
              <w:rPr>
                <w:rFonts w:asciiTheme="minorHAnsi" w:hAnsiTheme="minorHAnsi" w:cstheme="minorHAnsi"/>
                <w:color w:val="000000" w:themeColor="text1"/>
                <w:vertAlign w:val="superscript"/>
              </w:rPr>
              <w:t>st</w:t>
            </w:r>
            <w:r>
              <w:rPr>
                <w:rFonts w:asciiTheme="minorHAnsi" w:hAnsiTheme="minorHAnsi" w:cstheme="minorHAnsi"/>
                <w:color w:val="000000" w:themeColor="text1"/>
                <w:sz w:val="22"/>
                <w:szCs w:val="22"/>
              </w:rPr>
              <w:t xml:space="preserve"> Century Skills </w:t>
            </w:r>
          </w:p>
          <w:p w14:paraId="370FBD41" w14:textId="77777777" w:rsidR="006259A0" w:rsidRPr="008F12EB" w:rsidRDefault="006259A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CCR </w:t>
            </w:r>
            <w:r>
              <w:rPr>
                <w:rFonts w:asciiTheme="minorHAnsi" w:hAnsiTheme="minorHAnsi" w:cstheme="minorHAnsi"/>
                <w:sz w:val="22"/>
                <w:szCs w:val="22"/>
              </w:rPr>
              <w:t xml:space="preserve">Social Emotional </w:t>
            </w:r>
          </w:p>
        </w:tc>
      </w:tr>
      <w:tr w:rsidR="006259A0" w:rsidRPr="008F12EB" w14:paraId="3854578E" w14:textId="77777777" w:rsidTr="0093161B">
        <w:trPr>
          <w:trHeight w:val="332"/>
        </w:trPr>
        <w:tc>
          <w:tcPr>
            <w:tcW w:w="1579" w:type="pct"/>
            <w:shd w:val="clear" w:color="auto" w:fill="BFBFBF" w:themeFill="background1" w:themeFillShade="BF"/>
            <w:vAlign w:val="center"/>
          </w:tcPr>
          <w:p w14:paraId="2690B71F" w14:textId="77777777" w:rsidR="006259A0" w:rsidRPr="007C5391" w:rsidRDefault="006259A0">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1136" w:type="pct"/>
            <w:gridSpan w:val="2"/>
            <w:vAlign w:val="center"/>
          </w:tcPr>
          <w:p w14:paraId="18CDDFE1" w14:textId="77777777" w:rsidR="006259A0" w:rsidRPr="00446824" w:rsidRDefault="006259A0">
            <w:pPr>
              <w:rPr>
                <w:rFonts w:asciiTheme="minorHAnsi" w:hAnsiTheme="minorHAnsi" w:cstheme="minorHAnsi"/>
                <w:color w:val="000000" w:themeColor="text1"/>
                <w:sz w:val="22"/>
                <w:szCs w:val="22"/>
              </w:rPr>
            </w:pPr>
          </w:p>
        </w:tc>
        <w:tc>
          <w:tcPr>
            <w:tcW w:w="2285" w:type="pct"/>
          </w:tcPr>
          <w:p w14:paraId="2D127662" w14:textId="77777777" w:rsidR="006259A0" w:rsidRPr="008F12EB" w:rsidRDefault="006259A0">
            <w:pPr>
              <w:rPr>
                <w:rFonts w:asciiTheme="minorHAnsi" w:hAnsiTheme="minorHAnsi" w:cstheme="minorHAnsi"/>
                <w:sz w:val="18"/>
                <w:szCs w:val="18"/>
              </w:rPr>
            </w:pPr>
          </w:p>
        </w:tc>
      </w:tr>
      <w:tr w:rsidR="006259A0" w:rsidRPr="007C5391" w14:paraId="1CA2D18A" w14:textId="77777777">
        <w:trPr>
          <w:trHeight w:val="215"/>
        </w:trPr>
        <w:tc>
          <w:tcPr>
            <w:tcW w:w="1579" w:type="pct"/>
            <w:shd w:val="clear" w:color="auto" w:fill="BFBFBF" w:themeFill="background1" w:themeFillShade="BF"/>
            <w:vAlign w:val="center"/>
          </w:tcPr>
          <w:p w14:paraId="16AFC724" w14:textId="77777777" w:rsidR="006259A0" w:rsidRPr="007C5391" w:rsidRDefault="006259A0">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421" w:type="pct"/>
            <w:gridSpan w:val="3"/>
            <w:vAlign w:val="center"/>
          </w:tcPr>
          <w:p w14:paraId="707780C6" w14:textId="77777777" w:rsidR="006259A0" w:rsidRPr="007C5391" w:rsidRDefault="006259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33941DD2" w14:textId="77777777" w:rsidR="006259A0" w:rsidRPr="007C5391" w:rsidRDefault="006259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5448DEB9" w14:textId="77777777" w:rsidR="006259A0" w:rsidRDefault="006259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p w14:paraId="0A954C75" w14:textId="77777777" w:rsidR="006259A0" w:rsidRPr="007C5391" w:rsidRDefault="006259A0">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300728">
              <w:rPr>
                <w:rFonts w:asciiTheme="minorHAnsi" w:hAnsiTheme="minorHAnsi" w:cstheme="minorHAnsi"/>
                <w:color w:val="000000" w:themeColor="text1"/>
                <w:sz w:val="22"/>
                <w:szCs w:val="22"/>
              </w:rPr>
              <w:t xml:space="preserve">16 to 24 years old and are disconnected from school </w:t>
            </w:r>
          </w:p>
        </w:tc>
      </w:tr>
      <w:tr w:rsidR="006259A0" w:rsidRPr="007C5391" w14:paraId="1B19CD17" w14:textId="77777777">
        <w:trPr>
          <w:trHeight w:val="1178"/>
        </w:trPr>
        <w:tc>
          <w:tcPr>
            <w:tcW w:w="1579" w:type="pct"/>
            <w:shd w:val="clear" w:color="auto" w:fill="BFBFBF" w:themeFill="background1" w:themeFillShade="BF"/>
            <w:vAlign w:val="center"/>
          </w:tcPr>
          <w:p w14:paraId="2D4D54FB" w14:textId="77777777" w:rsidR="006259A0" w:rsidRPr="007C5391" w:rsidRDefault="006259A0">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421" w:type="pct"/>
            <w:gridSpan w:val="3"/>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6259A0" w:rsidRPr="007C5391" w14:paraId="21853B1A" w14:textId="77777777">
              <w:tc>
                <w:tcPr>
                  <w:tcW w:w="3420" w:type="dxa"/>
                </w:tcPr>
                <w:p w14:paraId="0AC1DD5B" w14:textId="77777777" w:rsidR="006259A0" w:rsidRPr="007C5391" w:rsidRDefault="006259A0">
                  <w:pPr>
                    <w:rPr>
                      <w:rFonts w:asciiTheme="minorHAnsi" w:hAnsiTheme="minorHAnsi" w:cstheme="minorHAnsi"/>
                      <w:color w:val="000000" w:themeColor="text1"/>
                      <w:sz w:val="22"/>
                      <w:szCs w:val="22"/>
                    </w:rPr>
                  </w:pPr>
                </w:p>
                <w:p w14:paraId="4A559A10" w14:textId="4577D05E" w:rsidR="006259A0" w:rsidRPr="007C5391" w:rsidRDefault="006259A0">
                  <w:pPr>
                    <w:rPr>
                      <w:rFonts w:asciiTheme="minorHAnsi" w:hAnsiTheme="minorHAnsi" w:cstheme="minorBidi"/>
                      <w:color w:val="000000" w:themeColor="text1"/>
                      <w:sz w:val="22"/>
                      <w:szCs w:val="22"/>
                    </w:rPr>
                  </w:pPr>
                  <w:r w:rsidRPr="72D6C9C7">
                    <w:rPr>
                      <w:rFonts w:asciiTheme="minorHAnsi" w:hAnsiTheme="minorHAnsi" w:cstheme="minorBidi"/>
                      <w:sz w:val="18"/>
                      <w:szCs w:val="18"/>
                    </w:rPr>
                    <w:fldChar w:fldCharType="begin">
                      <w:ffData>
                        <w:name w:val="Check2"/>
                        <w:enabled/>
                        <w:calcOnExit w:val="0"/>
                        <w:checkBox>
                          <w:sizeAuto/>
                          <w:default w:val="0"/>
                        </w:checkBox>
                      </w:ffData>
                    </w:fldChar>
                  </w:r>
                  <w:r w:rsidRPr="72D6C9C7">
                    <w:rPr>
                      <w:rFonts w:asciiTheme="minorHAnsi" w:hAnsiTheme="minorHAnsi" w:cstheme="minorBidi"/>
                      <w:sz w:val="18"/>
                      <w:szCs w:val="18"/>
                    </w:rPr>
                    <w:instrText xml:space="preserve"> FORMCHECKBOX </w:instrText>
                  </w:r>
                  <w:r w:rsidR="00C51DFC">
                    <w:rPr>
                      <w:rFonts w:asciiTheme="minorHAnsi" w:hAnsiTheme="minorHAnsi" w:cstheme="minorBidi"/>
                      <w:sz w:val="18"/>
                      <w:szCs w:val="18"/>
                    </w:rPr>
                  </w:r>
                  <w:r w:rsidR="00C51DFC">
                    <w:rPr>
                      <w:rFonts w:asciiTheme="minorHAnsi" w:hAnsiTheme="minorHAnsi" w:cstheme="minorBidi"/>
                      <w:sz w:val="18"/>
                      <w:szCs w:val="18"/>
                    </w:rPr>
                    <w:fldChar w:fldCharType="separate"/>
                  </w:r>
                  <w:r w:rsidRPr="72D6C9C7">
                    <w:rPr>
                      <w:rFonts w:asciiTheme="minorHAnsi" w:hAnsiTheme="minorHAnsi" w:cstheme="minorBidi"/>
                      <w:sz w:val="18"/>
                      <w:szCs w:val="18"/>
                    </w:rPr>
                    <w:fldChar w:fldCharType="end"/>
                  </w:r>
                  <w:r w:rsidRPr="72D6C9C7">
                    <w:rPr>
                      <w:rFonts w:asciiTheme="minorHAnsi" w:hAnsiTheme="minorHAnsi" w:cstheme="minorBidi"/>
                      <w:sz w:val="18"/>
                      <w:szCs w:val="18"/>
                    </w:rPr>
                    <w:t xml:space="preserve"> </w:t>
                  </w:r>
                  <w:r w:rsidRPr="72D6C9C7">
                    <w:rPr>
                      <w:rFonts w:asciiTheme="minorHAnsi" w:hAnsiTheme="minorHAnsi" w:cstheme="minorBidi"/>
                      <w:sz w:val="22"/>
                      <w:szCs w:val="22"/>
                    </w:rPr>
                    <w:t xml:space="preserve">Underserved </w:t>
                  </w:r>
                  <w:r w:rsidRPr="72D6C9C7">
                    <w:rPr>
                      <w:rFonts w:asciiTheme="minorHAnsi" w:hAnsiTheme="minorHAnsi" w:cstheme="minorBidi"/>
                      <w:color w:val="000000" w:themeColor="text1"/>
                      <w:sz w:val="22"/>
                      <w:szCs w:val="22"/>
                    </w:rPr>
                    <w:t>Asian</w:t>
                  </w:r>
                </w:p>
                <w:p w14:paraId="510445E2"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2BF9C26C"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27A4827A"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6D2E429B"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22BE2EAB"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color w:val="000000" w:themeColor="text1"/>
                      <w:sz w:val="22"/>
                      <w:szCs w:val="22"/>
                    </w:rPr>
                    <w:t xml:space="preserve">Other students of color </w:t>
                  </w:r>
                  <w:r w:rsidRPr="007C5391">
                    <w:rPr>
                      <w:rFonts w:asciiTheme="minorHAnsi" w:hAnsiTheme="minorHAnsi" w:cstheme="minorHAnsi"/>
                      <w:color w:val="000000" w:themeColor="text1"/>
                      <w:sz w:val="22"/>
                      <w:szCs w:val="22"/>
                    </w:rPr>
                    <w:t>English language learners</w:t>
                  </w:r>
                </w:p>
                <w:p w14:paraId="7511216C" w14:textId="77777777" w:rsidR="006259A0" w:rsidRPr="007C5391" w:rsidRDefault="006259A0">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C51DFC">
                    <w:rPr>
                      <w:rFonts w:asciiTheme="minorHAnsi" w:hAnsiTheme="minorHAnsi" w:cstheme="minorBidi"/>
                      <w:sz w:val="18"/>
                      <w:szCs w:val="18"/>
                    </w:rPr>
                  </w:r>
                  <w:r w:rsidR="00C51DFC">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2D3C1B21" w14:textId="77777777" w:rsidR="006259A0" w:rsidRPr="007C5391" w:rsidRDefault="006259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75E9943B" w14:textId="77777777" w:rsidR="006259A0" w:rsidRPr="00615B0F" w:rsidRDefault="006259A0">
                  <w:pPr>
                    <w:rPr>
                      <w:rFonts w:asciiTheme="minorHAnsi" w:hAnsiTheme="minorHAnsi" w:cstheme="minorBidi"/>
                      <w:color w:val="000000" w:themeColor="text1"/>
                      <w:sz w:val="22"/>
                      <w:szCs w:val="22"/>
                    </w:rPr>
                  </w:pPr>
                  <w:r w:rsidRPr="7DEA0293">
                    <w:rPr>
                      <w:rFonts w:asciiTheme="minorHAnsi" w:hAnsiTheme="minorHAnsi" w:cstheme="minorBidi"/>
                      <w:sz w:val="18"/>
                      <w:szCs w:val="18"/>
                    </w:rPr>
                    <w:lastRenderedPageBreak/>
                    <w:fldChar w:fldCharType="begin">
                      <w:ffData>
                        <w:name w:val="Check2"/>
                        <w:enabled/>
                        <w:calcOnExit w:val="0"/>
                        <w:checkBox>
                          <w:sizeAuto/>
                          <w:default w:val="0"/>
                        </w:checkBox>
                      </w:ffData>
                    </w:fldChar>
                  </w:r>
                  <w:r w:rsidRPr="7DEA0293">
                    <w:rPr>
                      <w:rFonts w:asciiTheme="minorHAnsi" w:hAnsiTheme="minorHAnsi" w:cstheme="minorBidi"/>
                      <w:sz w:val="18"/>
                      <w:szCs w:val="18"/>
                    </w:rPr>
                    <w:instrText xml:space="preserve"> FORMCHECKBOX </w:instrText>
                  </w:r>
                  <w:r w:rsidR="00C51DFC">
                    <w:rPr>
                      <w:rFonts w:asciiTheme="minorHAnsi" w:hAnsiTheme="minorHAnsi" w:cstheme="minorBidi"/>
                      <w:sz w:val="18"/>
                      <w:szCs w:val="18"/>
                    </w:rPr>
                  </w:r>
                  <w:r w:rsidR="00C51DFC">
                    <w:rPr>
                      <w:rFonts w:asciiTheme="minorHAnsi" w:hAnsiTheme="minorHAnsi" w:cstheme="minorBidi"/>
                      <w:sz w:val="18"/>
                      <w:szCs w:val="18"/>
                    </w:rPr>
                    <w:fldChar w:fldCharType="separate"/>
                  </w:r>
                  <w:r w:rsidRPr="7DEA0293">
                    <w:rPr>
                      <w:rFonts w:asciiTheme="minorHAnsi" w:hAnsiTheme="minorHAnsi" w:cstheme="minorBidi"/>
                      <w:sz w:val="18"/>
                      <w:szCs w:val="18"/>
                    </w:rPr>
                    <w:fldChar w:fldCharType="end"/>
                  </w:r>
                  <w:r w:rsidRPr="7DEA0293">
                    <w:rPr>
                      <w:rFonts w:asciiTheme="minorHAnsi" w:hAnsiTheme="minorHAnsi" w:cstheme="minorBidi"/>
                      <w:sz w:val="18"/>
                      <w:szCs w:val="18"/>
                    </w:rPr>
                    <w:t xml:space="preserve"> </w:t>
                  </w:r>
                  <w:r w:rsidRPr="7DEA0293">
                    <w:rPr>
                      <w:rFonts w:asciiTheme="minorHAnsi" w:hAnsiTheme="minorHAnsi" w:cstheme="minorBidi"/>
                      <w:color w:val="000000" w:themeColor="text1"/>
                    </w:rPr>
                    <w:t>Native Hawaiian/Pacific Islander</w:t>
                  </w:r>
                </w:p>
                <w:p w14:paraId="1CE89412" w14:textId="77777777" w:rsidR="006259A0" w:rsidRPr="009914EB" w:rsidRDefault="006259A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0F390FA4" w14:textId="77777777" w:rsidR="006259A0" w:rsidRPr="007C5391" w:rsidRDefault="006259A0">
            <w:pPr>
              <w:ind w:left="144"/>
              <w:rPr>
                <w:rFonts w:asciiTheme="minorHAnsi" w:hAnsiTheme="minorHAnsi" w:cstheme="minorHAnsi"/>
                <w:color w:val="000000" w:themeColor="text1"/>
                <w:sz w:val="22"/>
                <w:szCs w:val="22"/>
              </w:rPr>
            </w:pPr>
          </w:p>
        </w:tc>
      </w:tr>
      <w:tr w:rsidR="006259A0" w:rsidRPr="007C5391" w14:paraId="1BB30819" w14:textId="77777777">
        <w:trPr>
          <w:trHeight w:val="287"/>
        </w:trPr>
        <w:tc>
          <w:tcPr>
            <w:tcW w:w="5000" w:type="pct"/>
            <w:gridSpan w:val="4"/>
            <w:shd w:val="clear" w:color="auto" w:fill="8EAADB" w:themeFill="accent1" w:themeFillTint="99"/>
            <w:vAlign w:val="center"/>
          </w:tcPr>
          <w:p w14:paraId="47DD9BE9" w14:textId="77777777" w:rsidR="006259A0" w:rsidRPr="00ED5C49" w:rsidRDefault="006259A0">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theme="minorHAnsi"/>
                <w:b/>
                <w:bCs/>
                <w:sz w:val="22"/>
                <w:szCs w:val="22"/>
              </w:rPr>
            </w:pPr>
            <w:r w:rsidRPr="005B6BEF">
              <w:rPr>
                <w:rFonts w:asciiTheme="minorHAnsi" w:hAnsiTheme="minorHAnsi" w:cs="Seattle Text"/>
                <w:b/>
                <w:sz w:val="22"/>
                <w:szCs w:val="22"/>
              </w:rPr>
              <w:lastRenderedPageBreak/>
              <w:t>SERVICE AREA</w:t>
            </w:r>
          </w:p>
        </w:tc>
      </w:tr>
      <w:tr w:rsidR="006259A0" w:rsidRPr="007C5391" w14:paraId="3B3E97E1" w14:textId="77777777" w:rsidTr="0093161B">
        <w:trPr>
          <w:trHeight w:val="89"/>
        </w:trPr>
        <w:tc>
          <w:tcPr>
            <w:tcW w:w="1933" w:type="pct"/>
            <w:gridSpan w:val="2"/>
            <w:shd w:val="clear" w:color="auto" w:fill="D9D9D9" w:themeFill="background1" w:themeFillShade="D9"/>
            <w:vAlign w:val="center"/>
          </w:tcPr>
          <w:p w14:paraId="3E4A6160" w14:textId="77777777" w:rsidR="006259A0" w:rsidRPr="00A11C22" w:rsidRDefault="006259A0">
            <w:pPr>
              <w:tabs>
                <w:tab w:val="left" w:pos="4031"/>
              </w:tabs>
              <w:ind w:right="183"/>
              <w:rPr>
                <w:rFonts w:asciiTheme="minorHAnsi" w:hAnsiTheme="minorHAnsi" w:cstheme="minorHAnsi"/>
              </w:rPr>
            </w:pPr>
            <w:r w:rsidRPr="008F12EB">
              <w:rPr>
                <w:rFonts w:asciiTheme="minorHAnsi" w:hAnsiTheme="minorHAnsi" w:cstheme="minorHAnsi"/>
                <w:sz w:val="22"/>
                <w:szCs w:val="22"/>
              </w:rPr>
              <w:t xml:space="preserve">In which </w:t>
            </w:r>
            <w:r>
              <w:rPr>
                <w:rFonts w:asciiTheme="minorHAnsi" w:hAnsiTheme="minorHAnsi" w:cstheme="minorHAnsi"/>
                <w:sz w:val="22"/>
                <w:szCs w:val="22"/>
              </w:rPr>
              <w:t xml:space="preserve">City </w:t>
            </w:r>
            <w:r w:rsidRPr="008F12EB">
              <w:rPr>
                <w:rFonts w:asciiTheme="minorHAnsi" w:hAnsiTheme="minorHAnsi" w:cstheme="minorHAnsi"/>
                <w:sz w:val="22"/>
                <w:szCs w:val="22"/>
              </w:rPr>
              <w:t>Council District(s) do you propose to deliver services? Check all that apply.</w:t>
            </w:r>
            <w:r>
              <w:rPr>
                <w:rFonts w:asciiTheme="minorHAnsi" w:hAnsiTheme="minorHAnsi" w:cstheme="minorHAnsi"/>
                <w:sz w:val="22"/>
                <w:szCs w:val="22"/>
              </w:rPr>
              <w:t xml:space="preserve"> </w:t>
            </w:r>
            <w:r w:rsidRPr="008F12EB">
              <w:rPr>
                <w:rFonts w:asciiTheme="minorHAnsi" w:hAnsiTheme="minorHAnsi" w:cstheme="minorHAnsi"/>
                <w:sz w:val="22"/>
                <w:szCs w:val="22"/>
              </w:rPr>
              <w:t xml:space="preserve">Follow link to view a map of </w:t>
            </w:r>
            <w:r>
              <w:rPr>
                <w:rFonts w:asciiTheme="minorHAnsi" w:hAnsiTheme="minorHAnsi" w:cstheme="minorHAnsi"/>
                <w:sz w:val="22"/>
                <w:szCs w:val="22"/>
              </w:rPr>
              <w:t xml:space="preserve">Seattle City </w:t>
            </w:r>
            <w:r w:rsidRPr="008F12EB">
              <w:rPr>
                <w:rFonts w:asciiTheme="minorHAnsi" w:hAnsiTheme="minorHAnsi" w:cstheme="minorHAnsi"/>
                <w:sz w:val="22"/>
                <w:szCs w:val="22"/>
              </w:rPr>
              <w:t>Council Districts or search by address:</w:t>
            </w:r>
            <w:r>
              <w:rPr>
                <w:rFonts w:asciiTheme="minorHAnsi" w:hAnsiTheme="minorHAnsi" w:cstheme="minorHAnsi"/>
                <w:sz w:val="22"/>
                <w:szCs w:val="22"/>
              </w:rPr>
              <w:t xml:space="preserve"> </w:t>
            </w:r>
            <w:hyperlink r:id="rId20" w:history="1">
              <w:r w:rsidRPr="00D01F8F">
                <w:rPr>
                  <w:rStyle w:val="Hyperlink"/>
                  <w:rFonts w:asciiTheme="minorHAnsi" w:hAnsiTheme="minorHAnsi" w:cstheme="minorHAnsi"/>
                  <w:sz w:val="18"/>
                  <w:szCs w:val="18"/>
                </w:rPr>
                <w:t>http://www.seattle.gov/council/meet-the-council/find-your-district-and-councilmember</w:t>
              </w:r>
            </w:hyperlink>
          </w:p>
        </w:tc>
        <w:tc>
          <w:tcPr>
            <w:tcW w:w="3067" w:type="pct"/>
            <w:gridSpan w:val="2"/>
            <w:vAlign w:val="center"/>
          </w:tcPr>
          <w:p w14:paraId="468685DA" w14:textId="77777777" w:rsidR="006259A0" w:rsidRPr="008F12EB" w:rsidRDefault="006259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31C9DE34" w14:textId="77777777" w:rsidR="006259A0" w:rsidRPr="008F12EB" w:rsidRDefault="006259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285E3AD9" w14:textId="77777777" w:rsidR="006259A0" w:rsidRPr="008F12EB" w:rsidRDefault="006259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42045506" w14:textId="77777777" w:rsidR="006259A0" w:rsidRPr="007C5391" w:rsidRDefault="006259A0">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6259A0" w:rsidRPr="007C5391" w14:paraId="5605030C" w14:textId="77777777">
        <w:trPr>
          <w:trHeight w:val="86"/>
        </w:trPr>
        <w:tc>
          <w:tcPr>
            <w:tcW w:w="5000" w:type="pct"/>
            <w:gridSpan w:val="4"/>
            <w:shd w:val="clear" w:color="auto" w:fill="8EAADB" w:themeFill="accent1" w:themeFillTint="99"/>
            <w:vAlign w:val="center"/>
          </w:tcPr>
          <w:p w14:paraId="142E79D8" w14:textId="77777777" w:rsidR="006259A0" w:rsidRPr="00BD05E7" w:rsidRDefault="006259A0">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FINANCE</w:t>
            </w:r>
          </w:p>
        </w:tc>
      </w:tr>
      <w:tr w:rsidR="006259A0" w:rsidRPr="007C5391" w14:paraId="57A923C8" w14:textId="77777777" w:rsidTr="0093161B">
        <w:trPr>
          <w:trHeight w:val="791"/>
        </w:trPr>
        <w:tc>
          <w:tcPr>
            <w:tcW w:w="1933" w:type="pct"/>
            <w:gridSpan w:val="2"/>
            <w:shd w:val="clear" w:color="auto" w:fill="BFBFBF" w:themeFill="background1" w:themeFillShade="BF"/>
            <w:vAlign w:val="center"/>
          </w:tcPr>
          <w:p w14:paraId="1952CA50" w14:textId="77777777" w:rsidR="006259A0" w:rsidRPr="009460BE" w:rsidRDefault="006259A0">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7" w:type="pct"/>
            <w:gridSpan w:val="2"/>
            <w:vAlign w:val="center"/>
          </w:tcPr>
          <w:p w14:paraId="18282892" w14:textId="77777777" w:rsidR="006259A0" w:rsidRPr="007C5391" w:rsidRDefault="006259A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C51DFC">
              <w:rPr>
                <w:rFonts w:asciiTheme="minorHAnsi" w:hAnsiTheme="minorHAnsi" w:cstheme="minorHAnsi"/>
                <w:sz w:val="18"/>
                <w:szCs w:val="18"/>
              </w:rPr>
            </w:r>
            <w:r w:rsidR="00C51DFC">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006259A0" w:rsidRPr="007C5391" w14:paraId="1B784DD9" w14:textId="77777777" w:rsidTr="0093161B">
        <w:trPr>
          <w:trHeight w:val="791"/>
        </w:trPr>
        <w:tc>
          <w:tcPr>
            <w:tcW w:w="1933" w:type="pct"/>
            <w:gridSpan w:val="2"/>
            <w:shd w:val="clear" w:color="auto" w:fill="BFBFBF" w:themeFill="background1" w:themeFillShade="BF"/>
            <w:vAlign w:val="center"/>
          </w:tcPr>
          <w:p w14:paraId="0ECE9915" w14:textId="77777777" w:rsidR="006259A0" w:rsidRPr="00407CE6" w:rsidRDefault="006259A0">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7" w:type="pct"/>
            <w:gridSpan w:val="2"/>
            <w:vAlign w:val="center"/>
          </w:tcPr>
          <w:p w14:paraId="26D383E9" w14:textId="77777777" w:rsidR="006259A0" w:rsidRPr="00875D44" w:rsidRDefault="006259A0">
            <w:pPr>
              <w:rPr>
                <w:rFonts w:asciiTheme="minorHAnsi" w:hAnsiTheme="minorHAnsi" w:cstheme="minorBidi"/>
                <w:sz w:val="22"/>
                <w:szCs w:val="22"/>
              </w:rPr>
            </w:pPr>
          </w:p>
        </w:tc>
      </w:tr>
    </w:tbl>
    <w:p w14:paraId="714F4D41" w14:textId="77777777" w:rsidR="006259A0" w:rsidRDefault="006259A0" w:rsidP="006259A0"/>
    <w:p w14:paraId="0A53A523" w14:textId="77777777" w:rsidR="006259A0" w:rsidRPr="007C5391" w:rsidRDefault="006259A0" w:rsidP="006259A0">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45F2E032" w14:textId="77777777" w:rsidR="006259A0" w:rsidRDefault="006259A0" w:rsidP="006259A0"/>
    <w:p w14:paraId="118FA5A6" w14:textId="77777777" w:rsidR="006259A0" w:rsidRPr="007C5391" w:rsidRDefault="006259A0" w:rsidP="006259A0">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4ED28FB8" w14:textId="77777777" w:rsidR="006259A0" w:rsidRDefault="006259A0" w:rsidP="006259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6259A0" w:rsidRPr="007C5391" w14:paraId="0A63D130" w14:textId="77777777">
        <w:trPr>
          <w:trHeight w:val="413"/>
        </w:trPr>
        <w:tc>
          <w:tcPr>
            <w:tcW w:w="4500" w:type="dxa"/>
            <w:tcBorders>
              <w:bottom w:val="single" w:sz="8" w:space="0" w:color="auto"/>
            </w:tcBorders>
            <w:shd w:val="clear" w:color="auto" w:fill="BFBFBF" w:themeFill="background1" w:themeFillShade="BF"/>
            <w:vAlign w:val="center"/>
          </w:tcPr>
          <w:p w14:paraId="7EE06B71" w14:textId="77777777" w:rsidR="006259A0" w:rsidRPr="007C5391" w:rsidRDefault="006259A0">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286D9F2" w14:textId="77777777" w:rsidR="006259A0" w:rsidRPr="007C5391" w:rsidRDefault="006259A0">
            <w:pPr>
              <w:rPr>
                <w:sz w:val="22"/>
                <w:szCs w:val="22"/>
              </w:rPr>
            </w:pPr>
          </w:p>
        </w:tc>
      </w:tr>
      <w:tr w:rsidR="006259A0" w:rsidRPr="007C5391" w14:paraId="7EC082D9" w14:textId="77777777">
        <w:trPr>
          <w:trHeight w:val="845"/>
        </w:trPr>
        <w:tc>
          <w:tcPr>
            <w:tcW w:w="6930" w:type="dxa"/>
            <w:gridSpan w:val="2"/>
            <w:tcBorders>
              <w:top w:val="single" w:sz="8" w:space="0" w:color="auto"/>
              <w:bottom w:val="single" w:sz="8" w:space="0" w:color="auto"/>
            </w:tcBorders>
          </w:tcPr>
          <w:p w14:paraId="325CE1BA" w14:textId="77777777" w:rsidR="006259A0" w:rsidRPr="007C5391" w:rsidRDefault="006259A0">
            <w:pPr>
              <w:rPr>
                <w:sz w:val="22"/>
                <w:szCs w:val="22"/>
              </w:rPr>
            </w:pPr>
          </w:p>
        </w:tc>
        <w:tc>
          <w:tcPr>
            <w:tcW w:w="3230" w:type="dxa"/>
            <w:tcBorders>
              <w:top w:val="single" w:sz="8" w:space="0" w:color="auto"/>
              <w:bottom w:val="single" w:sz="8" w:space="0" w:color="auto"/>
            </w:tcBorders>
          </w:tcPr>
          <w:p w14:paraId="304C6B63" w14:textId="77777777" w:rsidR="006259A0" w:rsidRPr="007C5391" w:rsidRDefault="006259A0">
            <w:pPr>
              <w:rPr>
                <w:sz w:val="22"/>
                <w:szCs w:val="22"/>
              </w:rPr>
            </w:pPr>
          </w:p>
        </w:tc>
      </w:tr>
      <w:tr w:rsidR="006259A0" w:rsidRPr="007C5391" w14:paraId="4D434D16" w14:textId="77777777">
        <w:tc>
          <w:tcPr>
            <w:tcW w:w="6930" w:type="dxa"/>
            <w:gridSpan w:val="2"/>
            <w:tcBorders>
              <w:top w:val="single" w:sz="8" w:space="0" w:color="auto"/>
            </w:tcBorders>
            <w:vAlign w:val="center"/>
          </w:tcPr>
          <w:p w14:paraId="3A68CB23" w14:textId="77777777" w:rsidR="006259A0" w:rsidRPr="007C5391" w:rsidRDefault="006259A0">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6145C92A" w14:textId="77777777" w:rsidR="006259A0" w:rsidRPr="007C5391" w:rsidRDefault="006259A0">
            <w:pPr>
              <w:jc w:val="center"/>
              <w:rPr>
                <w:i/>
                <w:iCs/>
                <w:sz w:val="22"/>
                <w:szCs w:val="22"/>
              </w:rPr>
            </w:pPr>
            <w:r w:rsidRPr="007C5391">
              <w:rPr>
                <w:i/>
                <w:iCs/>
                <w:sz w:val="22"/>
                <w:szCs w:val="22"/>
              </w:rPr>
              <w:t>Date</w:t>
            </w:r>
          </w:p>
        </w:tc>
      </w:tr>
    </w:tbl>
    <w:p w14:paraId="29F1365C" w14:textId="77777777" w:rsidR="006259A0" w:rsidRDefault="006259A0" w:rsidP="006259A0">
      <w:pPr>
        <w:rPr>
          <w:rFonts w:asciiTheme="minorHAnsi" w:hAnsiTheme="minorHAnsi" w:cs="Seattle Text"/>
          <w:b/>
          <w:bCs/>
        </w:rPr>
      </w:pPr>
    </w:p>
    <w:p w14:paraId="28109D55" w14:textId="77777777" w:rsidR="007E7B56" w:rsidRDefault="007E7B56" w:rsidP="00FC00CF">
      <w:pPr>
        <w:rPr>
          <w:rFonts w:asciiTheme="minorHAnsi" w:hAnsiTheme="minorHAnsi" w:cs="Seattle Text"/>
          <w:b/>
          <w:bCs/>
        </w:rPr>
      </w:pPr>
    </w:p>
    <w:p w14:paraId="4EE140F9" w14:textId="77777777" w:rsidR="007E7B56" w:rsidRDefault="007E7B56" w:rsidP="00FC00CF">
      <w:pPr>
        <w:rPr>
          <w:rFonts w:asciiTheme="minorHAnsi" w:hAnsiTheme="minorHAnsi" w:cs="Seattle Text"/>
          <w:b/>
          <w:bCs/>
        </w:rPr>
      </w:pPr>
    </w:p>
    <w:p w14:paraId="2F3FC00E" w14:textId="77777777" w:rsidR="007E7B56" w:rsidRDefault="007E7B56" w:rsidP="00FC00CF">
      <w:pPr>
        <w:rPr>
          <w:rFonts w:asciiTheme="minorHAnsi" w:hAnsiTheme="minorHAnsi" w:cs="Seattle Text"/>
          <w:b/>
          <w:bCs/>
        </w:rPr>
      </w:pPr>
    </w:p>
    <w:p w14:paraId="4C8A6F0A" w14:textId="77777777" w:rsidR="007E7B56" w:rsidRDefault="007E7B56" w:rsidP="00FC00CF">
      <w:pPr>
        <w:rPr>
          <w:rFonts w:asciiTheme="minorHAnsi" w:hAnsiTheme="minorHAnsi" w:cs="Seattle Text"/>
          <w:b/>
          <w:bCs/>
        </w:rPr>
      </w:pPr>
    </w:p>
    <w:p w14:paraId="56BDC519" w14:textId="77777777" w:rsidR="007E7B56" w:rsidRDefault="007E7B56" w:rsidP="00FC00CF">
      <w:pPr>
        <w:rPr>
          <w:rFonts w:asciiTheme="minorHAnsi" w:hAnsiTheme="minorHAnsi" w:cs="Seattle Text"/>
          <w:b/>
          <w:bCs/>
        </w:rPr>
      </w:pPr>
    </w:p>
    <w:p w14:paraId="6867CAC7" w14:textId="77777777" w:rsidR="00CF2309" w:rsidRDefault="00CF2309" w:rsidP="00FC00CF">
      <w:pPr>
        <w:rPr>
          <w:rFonts w:asciiTheme="minorHAnsi" w:hAnsiTheme="minorHAnsi" w:cs="Seattle Text"/>
          <w:b/>
          <w:bCs/>
        </w:rPr>
      </w:pPr>
    </w:p>
    <w:p w14:paraId="5C641249" w14:textId="77777777" w:rsidR="00CF2309" w:rsidRDefault="00CF2309" w:rsidP="00FC00CF">
      <w:pPr>
        <w:rPr>
          <w:rFonts w:asciiTheme="minorHAnsi" w:hAnsiTheme="minorHAnsi" w:cs="Seattle Text"/>
          <w:b/>
          <w:bCs/>
        </w:rPr>
      </w:pPr>
    </w:p>
    <w:p w14:paraId="1B864355" w14:textId="77777777" w:rsidR="00CF2309" w:rsidRDefault="00CF2309" w:rsidP="00FC00CF">
      <w:pPr>
        <w:rPr>
          <w:rFonts w:asciiTheme="minorHAnsi" w:hAnsiTheme="minorHAnsi" w:cs="Seattle Text"/>
          <w:b/>
          <w:bCs/>
        </w:rPr>
      </w:pPr>
    </w:p>
    <w:p w14:paraId="71325BED" w14:textId="77777777" w:rsidR="00CF2309" w:rsidRDefault="00CF2309" w:rsidP="00FC00CF">
      <w:pPr>
        <w:rPr>
          <w:rFonts w:asciiTheme="minorHAnsi" w:hAnsiTheme="minorHAnsi" w:cs="Seattle Text"/>
          <w:b/>
          <w:bCs/>
        </w:rPr>
      </w:pPr>
    </w:p>
    <w:p w14:paraId="6D8FDFCC" w14:textId="77777777" w:rsidR="00CF2309" w:rsidRDefault="00CF2309" w:rsidP="00FC00CF">
      <w:pPr>
        <w:rPr>
          <w:rFonts w:asciiTheme="minorHAnsi" w:hAnsiTheme="minorHAnsi" w:cs="Seattle Text"/>
          <w:b/>
          <w:bCs/>
        </w:rPr>
      </w:pPr>
    </w:p>
    <w:p w14:paraId="7D1467B6" w14:textId="77777777" w:rsidR="00CF2309" w:rsidRDefault="00CF2309" w:rsidP="00FC00CF">
      <w:pPr>
        <w:rPr>
          <w:rFonts w:asciiTheme="minorHAnsi" w:hAnsiTheme="minorHAnsi" w:cs="Seattle Text"/>
          <w:b/>
          <w:bCs/>
        </w:rPr>
      </w:pPr>
    </w:p>
    <w:p w14:paraId="75661225" w14:textId="77777777" w:rsidR="00CF2309" w:rsidRDefault="00CF2309" w:rsidP="00FC00CF">
      <w:pPr>
        <w:rPr>
          <w:rFonts w:asciiTheme="minorHAnsi" w:hAnsiTheme="minorHAnsi" w:cs="Seattle Text"/>
          <w:b/>
          <w:bCs/>
        </w:rPr>
      </w:pPr>
    </w:p>
    <w:p w14:paraId="292D3221" w14:textId="77777777" w:rsidR="007E7B56" w:rsidRDefault="007E7B56" w:rsidP="00FC00CF">
      <w:pPr>
        <w:rPr>
          <w:rFonts w:asciiTheme="minorHAnsi" w:hAnsiTheme="minorHAnsi" w:cs="Seattle Text"/>
          <w:b/>
          <w:bCs/>
        </w:rPr>
      </w:pPr>
    </w:p>
    <w:p w14:paraId="151FCDF9" w14:textId="77777777" w:rsidR="00B01B64" w:rsidRDefault="00B01B64" w:rsidP="00FC00CF">
      <w:pPr>
        <w:rPr>
          <w:rFonts w:asciiTheme="minorHAnsi" w:hAnsiTheme="minorHAnsi" w:cs="Seattle Text"/>
          <w:b/>
          <w:bCs/>
        </w:rPr>
      </w:pPr>
    </w:p>
    <w:p w14:paraId="65632614" w14:textId="77777777" w:rsidR="00B01B64" w:rsidRDefault="00B01B64" w:rsidP="00FC00CF">
      <w:pPr>
        <w:rPr>
          <w:rFonts w:asciiTheme="minorHAnsi" w:hAnsiTheme="minorHAnsi" w:cs="Seattle Text"/>
          <w:b/>
          <w:bCs/>
        </w:rPr>
      </w:pPr>
    </w:p>
    <w:p w14:paraId="260F8EF5" w14:textId="77777777" w:rsidR="00C673D3" w:rsidRDefault="00C673D3" w:rsidP="00FC00CF">
      <w:pPr>
        <w:rPr>
          <w:rFonts w:asciiTheme="minorHAnsi" w:hAnsiTheme="minorHAnsi" w:cs="Seattle Text"/>
          <w:b/>
          <w:bCs/>
        </w:rPr>
      </w:pPr>
    </w:p>
    <w:p w14:paraId="2866BA99" w14:textId="77777777" w:rsidR="00B01B64" w:rsidRDefault="00B01B64" w:rsidP="00FC00CF">
      <w:pPr>
        <w:rPr>
          <w:rFonts w:asciiTheme="minorHAnsi" w:hAnsiTheme="minorHAnsi" w:cs="Seattle Text"/>
          <w:b/>
          <w:bCs/>
        </w:rPr>
      </w:pPr>
    </w:p>
    <w:p w14:paraId="649F7EAC" w14:textId="77777777" w:rsidR="007E7B56" w:rsidRDefault="007E7B56" w:rsidP="00FC00CF">
      <w:pPr>
        <w:rPr>
          <w:rFonts w:asciiTheme="minorHAnsi" w:hAnsiTheme="minorHAnsi" w:cs="Seattle Text"/>
          <w:b/>
          <w:bCs/>
        </w:rPr>
      </w:pPr>
    </w:p>
    <w:p w14:paraId="581A9289" w14:textId="36B2BC18" w:rsidR="00FC00CF" w:rsidRPr="003D081D" w:rsidRDefault="00FC00CF" w:rsidP="003E37F9">
      <w:pPr>
        <w:pBdr>
          <w:top w:val="single" w:sz="4" w:space="1" w:color="auto"/>
          <w:left w:val="single" w:sz="4" w:space="6"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w:t>
      </w:r>
      <w:r w:rsidR="000D640C">
        <w:rPr>
          <w:rFonts w:asciiTheme="minorHAnsi" w:hAnsiTheme="minorHAnsi" w:cs="Seattle Text"/>
          <w:b/>
        </w:rPr>
        <w:t>2</w:t>
      </w:r>
      <w:r w:rsidR="003E37F9">
        <w:rPr>
          <w:rFonts w:asciiTheme="minorHAnsi" w:hAnsiTheme="minorHAnsi" w:cs="Seattle Text"/>
          <w:b/>
        </w:rPr>
        <w:t xml:space="preserve"> </w:t>
      </w:r>
      <w:r w:rsidRPr="7DEA0293">
        <w:rPr>
          <w:rFonts w:asciiTheme="minorHAnsi" w:hAnsiTheme="minorHAnsi" w:cs="Seattle Text"/>
          <w:b/>
          <w:bCs/>
        </w:rPr>
        <w:t>S</w:t>
      </w:r>
      <w:r w:rsidR="003E37F9" w:rsidRPr="7DEA0293">
        <w:rPr>
          <w:rFonts w:asciiTheme="minorHAnsi" w:hAnsiTheme="minorHAnsi" w:cs="Seattle Text"/>
          <w:b/>
          <w:bCs/>
        </w:rPr>
        <w:t>ection</w:t>
      </w:r>
      <w:r w:rsidR="69F02EC4" w:rsidRPr="7DEA0293">
        <w:rPr>
          <w:rFonts w:asciiTheme="minorHAnsi" w:hAnsiTheme="minorHAnsi" w:cs="Seattle Text"/>
          <w:b/>
          <w:bCs/>
        </w:rPr>
        <w:t xml:space="preserve"> </w:t>
      </w:r>
      <w:r w:rsidRPr="7DEA0293">
        <w:rPr>
          <w:rFonts w:asciiTheme="minorHAnsi" w:hAnsiTheme="minorHAnsi" w:cs="Seattle Text"/>
          <w:b/>
          <w:bCs/>
        </w:rPr>
        <w:t>1</w:t>
      </w:r>
      <w:r w:rsidRPr="003D081D">
        <w:rPr>
          <w:rFonts w:asciiTheme="minorHAnsi" w:hAnsiTheme="minorHAnsi" w:cs="Seattle Text"/>
          <w:b/>
        </w:rPr>
        <w:t xml:space="preserve">: </w:t>
      </w:r>
      <w:r>
        <w:rPr>
          <w:rFonts w:asciiTheme="minorHAnsi" w:hAnsiTheme="minorHAnsi" w:cs="Seattle Text"/>
          <w:b/>
        </w:rPr>
        <w:t>Experience and Engagement</w:t>
      </w:r>
    </w:p>
    <w:p w14:paraId="0E747A99" w14:textId="77777777" w:rsidR="00FC00CF" w:rsidRPr="00FE74E6" w:rsidRDefault="00FC00CF" w:rsidP="00FC00CF">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Pr="00C15ED4">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Pr>
          <w:rFonts w:asciiTheme="minorHAnsi" w:hAnsiTheme="minorHAnsi" w:cs="Seattle Text"/>
          <w:i/>
        </w:rPr>
        <w:t xml:space="preserve">Any content that exceeds the page limit will be redacted and not considered as part of application review. </w:t>
      </w:r>
    </w:p>
    <w:p w14:paraId="258FF77B" w14:textId="77777777" w:rsidR="00FC00CF" w:rsidRDefault="00FC00CF" w:rsidP="00FC00CF">
      <w:pPr>
        <w:rPr>
          <w:rFonts w:asciiTheme="minorHAnsi" w:hAnsiTheme="minorHAnsi" w:cs="Seattle Text"/>
          <w:bCs/>
        </w:rPr>
      </w:pPr>
    </w:p>
    <w:p w14:paraId="1F15F07E" w14:textId="77777777" w:rsidR="00FC00CF" w:rsidRPr="003D081D" w:rsidRDefault="00FC00CF" w:rsidP="00FC00CF">
      <w:pPr>
        <w:rPr>
          <w:rFonts w:asciiTheme="minorHAnsi" w:hAnsiTheme="minorHAnsi" w:cs="Seattle Text"/>
        </w:rPr>
      </w:pPr>
      <w:r>
        <w:rPr>
          <w:rFonts w:asciiTheme="minorHAnsi" w:hAnsiTheme="minorHAnsi" w:cs="Seattle Text"/>
          <w:bCs/>
        </w:rPr>
        <w:t>Section 1 assesses applicants experience working with focus students, engaging with students, families and communities, partnership development, and achieving results. I</w:t>
      </w:r>
      <w:r w:rsidRPr="003D081D">
        <w:rPr>
          <w:rFonts w:asciiTheme="minorHAnsi" w:hAnsiTheme="minorHAnsi" w:cs="Seattle Text"/>
          <w:bCs/>
        </w:rPr>
        <w:t xml:space="preserve">n your narrative, </w:t>
      </w:r>
      <w:r>
        <w:rPr>
          <w:rFonts w:asciiTheme="minorHAnsi" w:hAnsiTheme="minorHAnsi" w:cs="Seattle Text"/>
          <w:bCs/>
        </w:rPr>
        <w:t>please address the</w:t>
      </w:r>
      <w:r w:rsidRPr="003D081D">
        <w:rPr>
          <w:rFonts w:asciiTheme="minorHAnsi" w:hAnsiTheme="minorHAnsi" w:cs="Seattle Text"/>
          <w:bCs/>
        </w:rPr>
        <w:t xml:space="preserve"> following</w:t>
      </w:r>
      <w:r>
        <w:rPr>
          <w:rFonts w:asciiTheme="minorHAnsi" w:hAnsiTheme="minorHAnsi" w:cs="Seattle Text"/>
          <w:bCs/>
        </w:rPr>
        <w:t>:</w:t>
      </w:r>
      <w:r w:rsidRPr="003D081D">
        <w:rPr>
          <w:rFonts w:asciiTheme="minorHAnsi" w:hAnsiTheme="minorHAnsi" w:cs="Seattle Text"/>
          <w:bCs/>
        </w:rPr>
        <w:t xml:space="preserve"> </w:t>
      </w:r>
    </w:p>
    <w:p w14:paraId="27B7DE34" w14:textId="77777777" w:rsidR="00FC00CF" w:rsidRDefault="00FC00CF" w:rsidP="00FC00CF">
      <w:pPr>
        <w:rPr>
          <w:rFonts w:asciiTheme="minorHAnsi" w:hAnsiTheme="minorHAnsi" w:cs="Seattle Text"/>
        </w:rPr>
      </w:pPr>
    </w:p>
    <w:p w14:paraId="53D42EDB" w14:textId="22FC16E7" w:rsidR="00FC00CF" w:rsidRPr="0093161B" w:rsidRDefault="00FC00CF" w:rsidP="0093161B">
      <w:pPr>
        <w:pStyle w:val="ListParagraph"/>
        <w:numPr>
          <w:ilvl w:val="0"/>
          <w:numId w:val="68"/>
        </w:numPr>
        <w:rPr>
          <w:rFonts w:asciiTheme="minorHAnsi" w:hAnsiTheme="minorHAnsi" w:cs="Seattle Text"/>
        </w:rPr>
      </w:pPr>
      <w:r w:rsidRPr="0093161B">
        <w:rPr>
          <w:rFonts w:asciiTheme="minorHAnsi" w:hAnsiTheme="minorHAnsi" w:cs="Seattle Text"/>
        </w:rPr>
        <w:t xml:space="preserve">Provide an overview of your organization including relevant history, mission or theory of change, and types of programming offered, and how the work of your organization prioritizes serving the focus student population. </w:t>
      </w:r>
    </w:p>
    <w:p w14:paraId="0E1669B8" w14:textId="77777777" w:rsidR="00FC00CF" w:rsidRPr="00391944" w:rsidRDefault="00FC00CF" w:rsidP="00FC00CF">
      <w:pPr>
        <w:pStyle w:val="ListParagraph"/>
        <w:rPr>
          <w:rFonts w:asciiTheme="minorHAnsi" w:hAnsiTheme="minorHAnsi" w:cs="Seattle Text"/>
        </w:rPr>
      </w:pPr>
    </w:p>
    <w:p w14:paraId="250BC922" w14:textId="43472A1B" w:rsidR="007A5849" w:rsidRPr="007A5849" w:rsidRDefault="00FC00CF" w:rsidP="007A5849">
      <w:pPr>
        <w:pStyle w:val="ListParagraph"/>
        <w:numPr>
          <w:ilvl w:val="0"/>
          <w:numId w:val="68"/>
        </w:numPr>
      </w:pPr>
      <w:r>
        <w:t>Please describe</w:t>
      </w:r>
      <w:r w:rsidR="005A1603">
        <w:t xml:space="preserve"> h</w:t>
      </w:r>
      <w:r>
        <w:t xml:space="preserve">ow your organization engages with </w:t>
      </w:r>
      <w:r w:rsidR="007A5849" w:rsidRPr="007A5849">
        <w:t>the students, families and communities you serve to assess and be responsive to their needs. In your description, include how you engage students and their families in supporting their student’s learning and development. What is your approach to welcoming and engaging families from diverse cultures?</w:t>
      </w:r>
    </w:p>
    <w:p w14:paraId="15DD991A" w14:textId="77777777" w:rsidR="00FC00CF" w:rsidRPr="00512C9D" w:rsidRDefault="00FC00CF" w:rsidP="007A5849">
      <w:pPr>
        <w:pStyle w:val="ListParagraph"/>
        <w:rPr>
          <w:rFonts w:asciiTheme="minorHAnsi" w:hAnsiTheme="minorHAnsi" w:cs="Seattle Text"/>
        </w:rPr>
      </w:pPr>
    </w:p>
    <w:p w14:paraId="71473EED" w14:textId="28B468F6" w:rsidR="00FC00CF" w:rsidRPr="0093161B" w:rsidRDefault="00FC00CF" w:rsidP="0093161B">
      <w:pPr>
        <w:pStyle w:val="ListParagraph"/>
        <w:numPr>
          <w:ilvl w:val="0"/>
          <w:numId w:val="68"/>
        </w:numPr>
        <w:rPr>
          <w:rFonts w:asciiTheme="minorHAnsi" w:hAnsiTheme="minorHAnsi" w:cs="Seattle Text"/>
        </w:rPr>
      </w:pPr>
      <w:r w:rsidRPr="0093161B">
        <w:rPr>
          <w:rFonts w:asciiTheme="minorHAnsi" w:hAnsiTheme="minorHAnsi" w:cs="Seattle Text"/>
        </w:rPr>
        <w:t>Describe how you partner with other organizations (CBOs, schools, government agencies) to support student learning and development. Please provide an example of how partnership(s) benefit the work you do and the students you serve, and whether or not service delivery will rely on partners and partnerships. If partner(s) are providing significant resources for the services you are requiring be funded through this RFI, provide a signed letter of intent describing the specific resource(s) the partner will provide. Letters will not count towards the page limit.</w:t>
      </w:r>
    </w:p>
    <w:p w14:paraId="7EA37F1B" w14:textId="77777777" w:rsidR="00FC00CF" w:rsidRPr="003D081D" w:rsidRDefault="00FC00CF" w:rsidP="00FC00CF">
      <w:pPr>
        <w:rPr>
          <w:rFonts w:asciiTheme="minorHAnsi" w:hAnsiTheme="minorHAnsi" w:cs="Seattle Text"/>
        </w:rPr>
      </w:pPr>
    </w:p>
    <w:p w14:paraId="61502305" w14:textId="6DDBCFA8" w:rsidR="00FC00CF" w:rsidRPr="003D081D" w:rsidRDefault="003E37F9" w:rsidP="00FC00C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2 </w:t>
      </w:r>
      <w:r w:rsidR="00FC00CF" w:rsidRPr="003D081D">
        <w:rPr>
          <w:rFonts w:asciiTheme="minorHAnsi" w:hAnsiTheme="minorHAnsi" w:cs="Seattle Text"/>
          <w:b/>
        </w:rPr>
        <w:t>S</w:t>
      </w:r>
      <w:r>
        <w:rPr>
          <w:rFonts w:asciiTheme="minorHAnsi" w:hAnsiTheme="minorHAnsi" w:cs="Seattle Text"/>
          <w:b/>
        </w:rPr>
        <w:t>ection</w:t>
      </w:r>
      <w:r w:rsidR="00FC00CF" w:rsidRPr="003D081D">
        <w:rPr>
          <w:rFonts w:asciiTheme="minorHAnsi" w:hAnsiTheme="minorHAnsi" w:cs="Seattle Text"/>
          <w:b/>
        </w:rPr>
        <w:t xml:space="preserve"> </w:t>
      </w:r>
      <w:r w:rsidR="00FC00CF">
        <w:rPr>
          <w:rFonts w:asciiTheme="minorHAnsi" w:hAnsiTheme="minorHAnsi" w:cs="Seattle Text"/>
          <w:b/>
        </w:rPr>
        <w:t>2</w:t>
      </w:r>
      <w:r w:rsidR="00FC00CF" w:rsidRPr="003D081D">
        <w:rPr>
          <w:rFonts w:asciiTheme="minorHAnsi" w:hAnsiTheme="minorHAnsi" w:cs="Seattle Text"/>
          <w:b/>
        </w:rPr>
        <w:t xml:space="preserve">: </w:t>
      </w:r>
      <w:r w:rsidR="00FC00CF">
        <w:rPr>
          <w:rFonts w:asciiTheme="minorHAnsi" w:hAnsiTheme="minorHAnsi" w:cs="Seattle Text"/>
          <w:b/>
        </w:rPr>
        <w:t xml:space="preserve">Culturally Responsive Program/Service Proposal </w:t>
      </w:r>
    </w:p>
    <w:p w14:paraId="5A5C6C87" w14:textId="77777777" w:rsidR="00FC00CF" w:rsidRPr="003D081D" w:rsidRDefault="00FC00CF" w:rsidP="00FC00CF">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Pr="00C15ED4">
        <w:rPr>
          <w:rFonts w:asciiTheme="minorHAnsi" w:hAnsiTheme="minorHAnsi" w:cs="Seattle Text"/>
          <w:b/>
          <w:i/>
        </w:rPr>
        <w:t>4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Pr>
          <w:rFonts w:asciiTheme="minorHAnsi" w:hAnsiTheme="minorHAnsi" w:cs="Seattle Text"/>
          <w:i/>
        </w:rPr>
        <w:t xml:space="preserve">Any content that exceeds the page limit will be redacted and not considered as part of application review. </w:t>
      </w:r>
    </w:p>
    <w:p w14:paraId="26BC5E99" w14:textId="77777777" w:rsidR="00FC00CF" w:rsidRDefault="00FC00CF" w:rsidP="00FC00CF">
      <w:pPr>
        <w:rPr>
          <w:rFonts w:asciiTheme="minorHAnsi" w:hAnsiTheme="minorHAnsi" w:cs="Seattle Text"/>
        </w:rPr>
      </w:pPr>
    </w:p>
    <w:p w14:paraId="2385C81C" w14:textId="64E2E4B7" w:rsidR="00FC00CF" w:rsidRPr="003D081D" w:rsidRDefault="00FC00CF" w:rsidP="00FC00CF">
      <w:pPr>
        <w:contextualSpacing/>
        <w:mirrorIndents/>
        <w:rPr>
          <w:rFonts w:asciiTheme="minorHAnsi" w:hAnsiTheme="minorHAnsi" w:cs="Seattle Text"/>
        </w:rPr>
      </w:pPr>
      <w:r>
        <w:rPr>
          <w:rFonts w:asciiTheme="minorHAnsi" w:hAnsiTheme="minorHAnsi" w:cs="Seattle Text"/>
        </w:rPr>
        <w:t>Successful O</w:t>
      </w:r>
      <w:r w:rsidR="00915C41">
        <w:rPr>
          <w:rFonts w:asciiTheme="minorHAnsi" w:hAnsiTheme="minorHAnsi" w:cs="Seattle Text"/>
        </w:rPr>
        <w:t>&amp;</w:t>
      </w:r>
      <w:r>
        <w:rPr>
          <w:rFonts w:asciiTheme="minorHAnsi" w:hAnsiTheme="minorHAnsi" w:cs="Seattle Text"/>
        </w:rPr>
        <w:t>A applicants</w:t>
      </w:r>
      <w:r w:rsidRPr="003D081D">
        <w:rPr>
          <w:rFonts w:asciiTheme="minorHAnsi" w:hAnsiTheme="minorHAnsi" w:cs="Seattle Text"/>
        </w:rPr>
        <w:t xml:space="preserve"> will be expected to </w:t>
      </w:r>
      <w:r>
        <w:rPr>
          <w:rFonts w:asciiTheme="minorHAnsi" w:hAnsiTheme="minorHAnsi" w:cs="Seattle Text"/>
        </w:rPr>
        <w:t>deliver</w:t>
      </w:r>
      <w:r w:rsidRPr="003D081D">
        <w:rPr>
          <w:rFonts w:asciiTheme="minorHAnsi" w:hAnsiTheme="minorHAnsi" w:cs="Seattle Text"/>
        </w:rPr>
        <w:t xml:space="preserve"> </w:t>
      </w:r>
      <w:r>
        <w:rPr>
          <w:rFonts w:asciiTheme="minorHAnsi" w:hAnsiTheme="minorHAnsi" w:cs="Seattle Text"/>
        </w:rPr>
        <w:t xml:space="preserve">programming and/or </w:t>
      </w:r>
      <w:r w:rsidRPr="003D081D">
        <w:rPr>
          <w:rFonts w:asciiTheme="minorHAnsi" w:hAnsiTheme="minorHAnsi" w:cs="Seattle Text"/>
        </w:rPr>
        <w:t>services using culturally and linguistically responsive approaches designed to close opportunity gaps for focus students. This is likely to include:</w:t>
      </w:r>
    </w:p>
    <w:p w14:paraId="5E5A9A4F"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implementation of strengths-based strategies and supports, </w:t>
      </w:r>
    </w:p>
    <w:p w14:paraId="54DEB51F"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systems that foster partnership with families, </w:t>
      </w:r>
    </w:p>
    <w:p w14:paraId="7ED739BA"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21CEA21D"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consideration of students’ home and community cultural experiences, and</w:t>
      </w:r>
    </w:p>
    <w:p w14:paraId="0F2DEAA9" w14:textId="77777777" w:rsidR="00FC00CF" w:rsidRPr="003D081D" w:rsidRDefault="00FC00CF" w:rsidP="00FC00CF">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6F900ABE" w14:textId="77777777" w:rsidR="00FC00CF" w:rsidRDefault="00FC00CF" w:rsidP="00FC00CF">
      <w:pPr>
        <w:rPr>
          <w:rFonts w:asciiTheme="minorHAnsi" w:hAnsiTheme="minorHAnsi" w:cs="Seattle Text"/>
        </w:rPr>
      </w:pPr>
    </w:p>
    <w:p w14:paraId="03F90174" w14:textId="18C1C503" w:rsidR="00FC00CF" w:rsidRDefault="00FC00CF" w:rsidP="00FC00CF">
      <w:pPr>
        <w:rPr>
          <w:rFonts w:asciiTheme="minorHAnsi" w:hAnsiTheme="minorHAnsi" w:cs="Seattle Text"/>
        </w:rPr>
      </w:pPr>
      <w:r>
        <w:rPr>
          <w:rFonts w:asciiTheme="minorHAnsi" w:hAnsiTheme="minorHAnsi" w:cs="Seattle Text"/>
          <w:bCs/>
        </w:rPr>
        <w:t xml:space="preserve">Section 2 assesses applicants’ cultural responsiveness to the unique needs of the focus students and communities to be served.  </w:t>
      </w:r>
      <w:r w:rsidR="003E0902">
        <w:rPr>
          <w:rFonts w:asciiTheme="minorHAnsi" w:hAnsiTheme="minorHAnsi" w:cs="Seattle Text"/>
        </w:rPr>
        <w:t>Please describe the services and/or programming you intend to provide if awarded O</w:t>
      </w:r>
      <w:r w:rsidR="002B0EF3">
        <w:rPr>
          <w:rFonts w:asciiTheme="minorHAnsi" w:hAnsiTheme="minorHAnsi" w:cs="Seattle Text"/>
        </w:rPr>
        <w:t>&amp;A</w:t>
      </w:r>
      <w:r w:rsidR="003E0902">
        <w:rPr>
          <w:rFonts w:asciiTheme="minorHAnsi" w:hAnsiTheme="minorHAnsi" w:cs="Seattle Text"/>
        </w:rPr>
        <w:t xml:space="preserve"> funds. </w:t>
      </w:r>
      <w:r>
        <w:rPr>
          <w:rFonts w:asciiTheme="minorHAnsi" w:hAnsiTheme="minorHAnsi" w:cs="Seattle Text"/>
          <w:bCs/>
        </w:rPr>
        <w:t>In your response, please address the following:</w:t>
      </w:r>
    </w:p>
    <w:p w14:paraId="02B97E4F" w14:textId="77777777" w:rsidR="00FC00CF" w:rsidRDefault="00FC00CF" w:rsidP="00FC00CF"/>
    <w:p w14:paraId="2FD8B7E0" w14:textId="2688E001" w:rsidR="00FC00CF" w:rsidRDefault="00FC00CF" w:rsidP="003E0902">
      <w:pPr>
        <w:pStyle w:val="ListParagraph"/>
        <w:numPr>
          <w:ilvl w:val="0"/>
          <w:numId w:val="69"/>
        </w:numPr>
        <w:spacing w:before="60"/>
        <w:rPr>
          <w:rFonts w:asciiTheme="minorHAnsi" w:hAnsiTheme="minorHAnsi" w:cs="Seattle Text"/>
        </w:rPr>
      </w:pPr>
      <w:r>
        <w:rPr>
          <w:rFonts w:asciiTheme="minorHAnsi" w:hAnsiTheme="minorHAnsi" w:cs="Seattle Text"/>
        </w:rPr>
        <w:lastRenderedPageBreak/>
        <w:t>A clear statement of your chosen O&amp;A Strategy and Focus Area(s), t</w:t>
      </w:r>
      <w:r w:rsidRPr="00975AC3">
        <w:rPr>
          <w:rFonts w:asciiTheme="minorHAnsi" w:hAnsiTheme="minorHAnsi" w:cs="Seattle Text"/>
        </w:rPr>
        <w:t>he focus students you intend to serve,</w:t>
      </w:r>
      <w:r>
        <w:rPr>
          <w:rFonts w:asciiTheme="minorHAnsi" w:hAnsiTheme="minorHAnsi" w:cs="Seattle Text"/>
        </w:rPr>
        <w:t xml:space="preserve"> and the O&amp;A Outcomes you intend to address. </w:t>
      </w:r>
      <w:r w:rsidRPr="00074989">
        <w:rPr>
          <w:rFonts w:asciiTheme="minorHAnsi" w:hAnsiTheme="minorHAnsi" w:cs="Seattle Text"/>
        </w:rPr>
        <w:t>Describe how you incorporate racial equity and social justice into your work generally and into your program proposal.</w:t>
      </w:r>
      <w:r>
        <w:rPr>
          <w:rFonts w:asciiTheme="minorHAnsi" w:hAnsiTheme="minorHAnsi" w:cs="Seattle Text"/>
        </w:rPr>
        <w:t xml:space="preserve"> Please consider:</w:t>
      </w:r>
    </w:p>
    <w:p w14:paraId="6E6D4BD1" w14:textId="77777777" w:rsidR="00094E37" w:rsidRDefault="00094E37" w:rsidP="00094E37">
      <w:pPr>
        <w:pStyle w:val="ListParagraph"/>
        <w:numPr>
          <w:ilvl w:val="1"/>
          <w:numId w:val="69"/>
        </w:numPr>
        <w:spacing w:before="60"/>
        <w:rPr>
          <w:rFonts w:asciiTheme="minorHAnsi" w:hAnsiTheme="minorHAnsi" w:cs="Seattle Text"/>
        </w:rPr>
      </w:pPr>
      <w:r w:rsidRPr="00BE31D3">
        <w:rPr>
          <w:rFonts w:asciiTheme="minorHAnsi" w:hAnsiTheme="minorHAnsi" w:cs="Seattle Text"/>
        </w:rPr>
        <w:t>Your experience providing services to students from the focus student populations. Describe any specialized programming or approaches you utilize to support culturally and linguistically diverse students and families.</w:t>
      </w:r>
    </w:p>
    <w:p w14:paraId="7202879C" w14:textId="77777777" w:rsidR="00094E37" w:rsidRDefault="00094E37" w:rsidP="00094E37">
      <w:pPr>
        <w:pStyle w:val="ListParagraph"/>
        <w:numPr>
          <w:ilvl w:val="1"/>
          <w:numId w:val="69"/>
        </w:numPr>
        <w:spacing w:before="60"/>
        <w:rPr>
          <w:rFonts w:asciiTheme="minorHAnsi" w:hAnsiTheme="minorHAnsi" w:cs="Seattle Text"/>
        </w:rPr>
      </w:pPr>
      <w:r w:rsidRPr="00074989">
        <w:rPr>
          <w:rFonts w:asciiTheme="minorHAnsi" w:hAnsiTheme="minorHAnsi" w:cs="Seattle Text"/>
        </w:rPr>
        <w:t xml:space="preserve">How do you address cultural differences when working with students/families that may come from a background other than that of your staff? </w:t>
      </w:r>
      <w:r w:rsidRPr="00BE31D3">
        <w:rPr>
          <w:rFonts w:asciiTheme="minorHAnsi" w:hAnsiTheme="minorHAnsi" w:cs="Seattle Text"/>
        </w:rPr>
        <w:t>If your experience is limited, what steps will you take to provide culturally and linguistically responsive services? What practical tools or training on cultural responsiveness do you or will you provide to all staff</w:t>
      </w:r>
      <w:r>
        <w:rPr>
          <w:rFonts w:asciiTheme="minorHAnsi" w:hAnsiTheme="minorHAnsi" w:cs="Seattle Text"/>
        </w:rPr>
        <w:t>?</w:t>
      </w:r>
    </w:p>
    <w:p w14:paraId="66196115" w14:textId="77777777" w:rsidR="00094E37" w:rsidRPr="002C015F" w:rsidRDefault="00094E37" w:rsidP="00094E37">
      <w:pPr>
        <w:pStyle w:val="ListParagraph"/>
        <w:numPr>
          <w:ilvl w:val="1"/>
          <w:numId w:val="69"/>
        </w:numPr>
        <w:rPr>
          <w:rFonts w:asciiTheme="minorHAnsi" w:hAnsiTheme="minorHAnsi" w:cs="Seattle Text"/>
        </w:rPr>
      </w:pPr>
      <w:r w:rsidRPr="00256D2F">
        <w:rPr>
          <w:rFonts w:asciiTheme="minorHAnsi" w:hAnsiTheme="minorHAnsi" w:cs="Seattle Text"/>
        </w:rPr>
        <w:t xml:space="preserve">Selection of the outcomes you intend to impact and rationale for how your proposed services/programming/activities increase opportunity and access for focus students and how they will lead to outcome achievement (reference outcomes on page 6). </w:t>
      </w:r>
    </w:p>
    <w:p w14:paraId="6AB47F0F" w14:textId="77777777" w:rsidR="00094E37" w:rsidRPr="00074989" w:rsidRDefault="00094E37" w:rsidP="0093161B">
      <w:pPr>
        <w:pStyle w:val="ListParagraph"/>
        <w:spacing w:before="60"/>
        <w:ind w:left="810"/>
        <w:rPr>
          <w:rFonts w:asciiTheme="minorHAnsi" w:hAnsiTheme="minorHAnsi" w:cs="Seattle Text"/>
        </w:rPr>
      </w:pPr>
    </w:p>
    <w:p w14:paraId="770E298C" w14:textId="77777777" w:rsidR="00FC00CF" w:rsidRDefault="00FC00CF" w:rsidP="0093161B">
      <w:pPr>
        <w:pStyle w:val="ListParagraph"/>
        <w:numPr>
          <w:ilvl w:val="0"/>
          <w:numId w:val="69"/>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p>
    <w:p w14:paraId="755CDB1D" w14:textId="3088F107" w:rsidR="00FC00CF" w:rsidRDefault="00FC00CF" w:rsidP="0093161B">
      <w:pPr>
        <w:pStyle w:val="ListParagraph"/>
        <w:numPr>
          <w:ilvl w:val="1"/>
          <w:numId w:val="69"/>
        </w:numPr>
      </w:pPr>
      <w:r>
        <w:rPr>
          <w:rFonts w:asciiTheme="minorHAnsi" w:hAnsiTheme="minorHAnsi" w:cs="Seattle Text"/>
        </w:rPr>
        <w:t>W</w:t>
      </w:r>
      <w:r w:rsidRPr="00F42D48">
        <w:rPr>
          <w:rFonts w:asciiTheme="minorHAnsi" w:hAnsiTheme="minorHAnsi" w:cs="Seattle Text"/>
        </w:rPr>
        <w:t xml:space="preserve">hy </w:t>
      </w:r>
      <w:r>
        <w:rPr>
          <w:rFonts w:asciiTheme="minorHAnsi" w:hAnsiTheme="minorHAnsi" w:cs="Seattle Text"/>
        </w:rPr>
        <w:t>this</w:t>
      </w:r>
      <w:r w:rsidRPr="00F42D48">
        <w:rPr>
          <w:rFonts w:asciiTheme="minorHAnsi" w:hAnsiTheme="minorHAnsi" w:cs="Seattle Text"/>
        </w:rPr>
        <w:t xml:space="preserve"> service</w:t>
      </w:r>
      <w:r>
        <w:rPr>
          <w:rFonts w:asciiTheme="minorHAnsi" w:hAnsiTheme="minorHAnsi" w:cs="Seattle Text"/>
        </w:rPr>
        <w:t>/program is</w:t>
      </w:r>
      <w:r w:rsidRPr="00F42D48">
        <w:rPr>
          <w:rFonts w:asciiTheme="minorHAnsi" w:hAnsiTheme="minorHAnsi" w:cs="Seattle Text"/>
        </w:rPr>
        <w:t xml:space="preserve"> needed in your community</w:t>
      </w:r>
      <w:r>
        <w:rPr>
          <w:rFonts w:asciiTheme="minorHAnsi" w:hAnsiTheme="minorHAnsi" w:cs="Seattle Text"/>
        </w:rPr>
        <w:t xml:space="preserve"> </w:t>
      </w:r>
      <w:r w:rsidRPr="00F42D48">
        <w:rPr>
          <w:rFonts w:asciiTheme="minorHAnsi" w:hAnsiTheme="minorHAnsi" w:cs="Seattle Text"/>
        </w:rPr>
        <w:t xml:space="preserve">and how you came to know </w:t>
      </w:r>
      <w:r>
        <w:rPr>
          <w:rFonts w:asciiTheme="minorHAnsi" w:hAnsiTheme="minorHAnsi" w:cs="Seattle Text"/>
        </w:rPr>
        <w:t>it was</w:t>
      </w:r>
      <w:r w:rsidRPr="00F42D48">
        <w:rPr>
          <w:rFonts w:asciiTheme="minorHAnsi" w:hAnsiTheme="minorHAnsi" w:cs="Seattle Text"/>
        </w:rPr>
        <w:t xml:space="preserve"> needed</w:t>
      </w:r>
      <w:r>
        <w:rPr>
          <w:rFonts w:asciiTheme="minorHAnsi" w:hAnsiTheme="minorHAnsi" w:cs="Seattle Text"/>
        </w:rPr>
        <w:t>,</w:t>
      </w:r>
    </w:p>
    <w:p w14:paraId="064EE019" w14:textId="3249477F" w:rsidR="00FC00CF" w:rsidRDefault="00FC00CF" w:rsidP="0093161B">
      <w:pPr>
        <w:pStyle w:val="ListParagraph"/>
        <w:numPr>
          <w:ilvl w:val="1"/>
          <w:numId w:val="69"/>
        </w:numPr>
        <w:contextualSpacing w:val="0"/>
        <w:rPr>
          <w:rFonts w:asciiTheme="minorHAnsi" w:hAnsiTheme="minorHAnsi" w:cs="Seattle Text"/>
        </w:rPr>
      </w:pPr>
      <w:r w:rsidRPr="00446824">
        <w:rPr>
          <w:rFonts w:asciiTheme="minorHAnsi" w:hAnsiTheme="minorHAnsi" w:cs="Seattle Text"/>
        </w:rPr>
        <w:t>Key activities and when/where they will be delivered</w:t>
      </w:r>
      <w:r w:rsidR="00742F62">
        <w:rPr>
          <w:rFonts w:asciiTheme="minorHAnsi" w:hAnsiTheme="minorHAnsi" w:cs="Seattle Text"/>
        </w:rPr>
        <w:t>.</w:t>
      </w:r>
    </w:p>
    <w:p w14:paraId="1568DF81" w14:textId="3525A851" w:rsidR="00FC00CF" w:rsidRPr="00D331E7" w:rsidRDefault="00FC00CF" w:rsidP="0093161B">
      <w:pPr>
        <w:pStyle w:val="ListParagraph"/>
        <w:numPr>
          <w:ilvl w:val="1"/>
          <w:numId w:val="69"/>
        </w:numPr>
        <w:spacing w:before="60"/>
        <w:rPr>
          <w:rFonts w:cs="Calibri"/>
        </w:rPr>
      </w:pPr>
      <w:r w:rsidRPr="00D331E7">
        <w:rPr>
          <w:rFonts w:asciiTheme="minorHAnsi" w:hAnsiTheme="minorHAnsi" w:cs="Seattle Text"/>
        </w:rPr>
        <w:t xml:space="preserve">Your </w:t>
      </w:r>
      <w:r w:rsidR="00292F08">
        <w:rPr>
          <w:rFonts w:asciiTheme="minorHAnsi" w:hAnsiTheme="minorHAnsi" w:cs="Seattle Text"/>
        </w:rPr>
        <w:t>experience in and current capacity to</w:t>
      </w:r>
      <w:r w:rsidRPr="00D331E7">
        <w:rPr>
          <w:rFonts w:asciiTheme="minorHAnsi" w:hAnsiTheme="minorHAnsi" w:cs="Seattle Text"/>
        </w:rPr>
        <w:t xml:space="preserve"> provid</w:t>
      </w:r>
      <w:r w:rsidR="00292F08">
        <w:rPr>
          <w:rFonts w:asciiTheme="minorHAnsi" w:hAnsiTheme="minorHAnsi" w:cs="Seattle Text"/>
        </w:rPr>
        <w:t>e</w:t>
      </w:r>
      <w:r w:rsidRPr="00D331E7">
        <w:rPr>
          <w:rFonts w:asciiTheme="minorHAnsi" w:hAnsiTheme="minorHAnsi" w:cs="Seattle Text"/>
        </w:rPr>
        <w:t xml:space="preserve"> services/programming and your sustainability plan to support continuous programming that positively impacts priority focus students. </w:t>
      </w:r>
    </w:p>
    <w:p w14:paraId="53EF79E3" w14:textId="77777777" w:rsidR="00FC00CF" w:rsidRPr="00446824" w:rsidRDefault="00FC00CF" w:rsidP="00FC00CF">
      <w:pPr>
        <w:pStyle w:val="ListParagraph"/>
        <w:spacing w:before="60"/>
        <w:contextualSpacing w:val="0"/>
        <w:rPr>
          <w:i/>
          <w:iCs/>
        </w:rPr>
      </w:pPr>
    </w:p>
    <w:p w14:paraId="4632718B" w14:textId="39FB791D" w:rsidR="00FC00CF" w:rsidRPr="003D081D" w:rsidRDefault="003E37F9" w:rsidP="003E37F9">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2 </w:t>
      </w:r>
      <w:r w:rsidR="00FC00CF" w:rsidRPr="003D081D">
        <w:rPr>
          <w:rFonts w:asciiTheme="minorHAnsi" w:hAnsiTheme="minorHAnsi" w:cs="Seattle Text"/>
          <w:b/>
        </w:rPr>
        <w:t>S</w:t>
      </w:r>
      <w:r>
        <w:rPr>
          <w:rFonts w:asciiTheme="minorHAnsi" w:hAnsiTheme="minorHAnsi" w:cs="Seattle Text"/>
          <w:b/>
        </w:rPr>
        <w:t xml:space="preserve">ection </w:t>
      </w:r>
      <w:r w:rsidR="00FC00CF">
        <w:rPr>
          <w:rFonts w:asciiTheme="minorHAnsi" w:hAnsiTheme="minorHAnsi" w:cs="Seattle Text"/>
          <w:b/>
        </w:rPr>
        <w:t>3</w:t>
      </w:r>
      <w:r w:rsidR="00FC00CF" w:rsidRPr="003D081D">
        <w:rPr>
          <w:rFonts w:asciiTheme="minorHAnsi" w:hAnsiTheme="minorHAnsi" w:cs="Seattle Text"/>
          <w:b/>
        </w:rPr>
        <w:t xml:space="preserve">: </w:t>
      </w:r>
      <w:r w:rsidR="00FC00CF">
        <w:rPr>
          <w:rFonts w:asciiTheme="minorHAnsi" w:hAnsiTheme="minorHAnsi" w:cs="Seattle Text"/>
          <w:b/>
        </w:rPr>
        <w:t>Organizational Information</w:t>
      </w:r>
    </w:p>
    <w:p w14:paraId="183ACB86" w14:textId="77777777" w:rsidR="00FC00CF" w:rsidRPr="003D081D" w:rsidRDefault="00FC00CF" w:rsidP="00FC00CF">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Pr="00C15ED4">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Pr>
          <w:rFonts w:asciiTheme="minorHAnsi" w:hAnsiTheme="minorHAnsi" w:cs="Seattle Text"/>
          <w:i/>
        </w:rPr>
        <w:t xml:space="preserve">Any content that exceeds the page limit will be redacted and not considered as part of application review. </w:t>
      </w:r>
    </w:p>
    <w:p w14:paraId="229E87FB" w14:textId="77777777" w:rsidR="00FC00CF" w:rsidRDefault="00FC00CF" w:rsidP="00FC00CF">
      <w:pPr>
        <w:rPr>
          <w:rFonts w:asciiTheme="minorHAnsi" w:hAnsiTheme="minorHAnsi" w:cs="Seattle Text"/>
        </w:rPr>
      </w:pPr>
    </w:p>
    <w:p w14:paraId="36D379C8" w14:textId="1A0AF0A9" w:rsidR="00FC00CF" w:rsidRDefault="00FC00CF" w:rsidP="00FC00CF">
      <w:pPr>
        <w:rPr>
          <w:rFonts w:asciiTheme="minorHAnsi" w:hAnsiTheme="minorHAnsi" w:cs="Seattle Text"/>
        </w:rPr>
      </w:pPr>
      <w:r>
        <w:rPr>
          <w:rFonts w:asciiTheme="minorHAnsi" w:hAnsiTheme="minorHAnsi" w:cs="Seattle Text"/>
          <w:bCs/>
        </w:rPr>
        <w:t xml:space="preserve">Section 3 assesses applicants organizational and administrative capacity to deliver the programming and/or services proposed. Please address the following in your narrative response:  </w:t>
      </w:r>
    </w:p>
    <w:p w14:paraId="69F3C013" w14:textId="77777777" w:rsidR="00FC00CF" w:rsidRDefault="00FC00CF" w:rsidP="00FC00CF"/>
    <w:p w14:paraId="471C919D" w14:textId="5E5900C4" w:rsidR="00FC00CF" w:rsidRPr="0093161B" w:rsidRDefault="00FC00CF" w:rsidP="0093161B">
      <w:pPr>
        <w:pStyle w:val="ListParagraph"/>
        <w:numPr>
          <w:ilvl w:val="0"/>
          <w:numId w:val="70"/>
        </w:numPr>
        <w:rPr>
          <w:rFonts w:asciiTheme="minorHAnsi" w:hAnsiTheme="minorHAnsi" w:cstheme="minorHAnsi"/>
        </w:rPr>
      </w:pPr>
      <w:r w:rsidRPr="0093161B">
        <w:rPr>
          <w:rFonts w:asciiTheme="minorHAnsi" w:hAnsiTheme="minorHAnsi" w:cstheme="minorHAnsi"/>
        </w:rPr>
        <w:t>Describe the staffing of your organization and how it is positioned to support implementation of your program/service proposal. In your response, please include:</w:t>
      </w:r>
    </w:p>
    <w:p w14:paraId="2E0AFF6A" w14:textId="62BB42EA" w:rsidR="00FC00CF" w:rsidRDefault="00FC00CF" w:rsidP="00FC00CF">
      <w:pPr>
        <w:pStyle w:val="ListParagraph"/>
        <w:numPr>
          <w:ilvl w:val="4"/>
          <w:numId w:val="14"/>
        </w:numPr>
        <w:ind w:left="1080"/>
        <w:contextualSpacing w:val="0"/>
        <w:rPr>
          <w:rFonts w:asciiTheme="minorHAnsi" w:hAnsiTheme="minorHAnsi"/>
        </w:rPr>
      </w:pPr>
      <w:r>
        <w:rPr>
          <w:rFonts w:asciiTheme="minorHAnsi" w:hAnsiTheme="minorHAnsi" w:cstheme="minorHAnsi"/>
        </w:rPr>
        <w:t>A</w:t>
      </w:r>
      <w:r w:rsidRPr="004073D1">
        <w:rPr>
          <w:rFonts w:asciiTheme="minorHAnsi" w:hAnsiTheme="minorHAnsi" w:cstheme="minorHAnsi"/>
        </w:rPr>
        <w:t xml:space="preserve"> </w:t>
      </w:r>
      <w:r w:rsidRPr="004073D1">
        <w:rPr>
          <w:rFonts w:asciiTheme="minorHAnsi" w:hAnsiTheme="minorHAnsi"/>
        </w:rPr>
        <w:t>brief description of</w:t>
      </w:r>
      <w:r>
        <w:rPr>
          <w:rFonts w:asciiTheme="minorHAnsi" w:hAnsiTheme="minorHAnsi"/>
        </w:rPr>
        <w:t xml:space="preserve"> </w:t>
      </w:r>
      <w:r w:rsidRPr="004073D1">
        <w:rPr>
          <w:rFonts w:asciiTheme="minorHAnsi" w:hAnsiTheme="minorHAnsi"/>
        </w:rPr>
        <w:t>roles and responsibilities for each staff member</w:t>
      </w:r>
      <w:r>
        <w:rPr>
          <w:rFonts w:asciiTheme="minorHAnsi" w:hAnsiTheme="minorHAnsi"/>
        </w:rPr>
        <w:t xml:space="preserve"> expected to be involved</w:t>
      </w:r>
      <w:r w:rsidR="006660E6">
        <w:rPr>
          <w:rFonts w:asciiTheme="minorHAnsi" w:hAnsiTheme="minorHAnsi"/>
        </w:rPr>
        <w:t>.</w:t>
      </w:r>
    </w:p>
    <w:p w14:paraId="76F55501" w14:textId="03207023" w:rsidR="00FC00CF" w:rsidRPr="004073D1" w:rsidRDefault="00FC00CF" w:rsidP="00FC00CF">
      <w:pPr>
        <w:pStyle w:val="ListParagraph"/>
        <w:numPr>
          <w:ilvl w:val="4"/>
          <w:numId w:val="14"/>
        </w:numPr>
        <w:ind w:left="1080"/>
        <w:contextualSpacing w:val="0"/>
        <w:rPr>
          <w:rFonts w:asciiTheme="minorHAnsi" w:hAnsiTheme="minorHAnsi"/>
        </w:rPr>
      </w:pPr>
      <w:r>
        <w:rPr>
          <w:rFonts w:asciiTheme="minorHAnsi" w:hAnsiTheme="minorHAnsi"/>
        </w:rPr>
        <w:t>T</w:t>
      </w:r>
      <w:r w:rsidRPr="004073D1">
        <w:rPr>
          <w:rFonts w:asciiTheme="minorHAnsi" w:hAnsiTheme="minorHAnsi"/>
        </w:rPr>
        <w:t>he anticipated staff to student ratio during programming</w:t>
      </w:r>
      <w:r>
        <w:rPr>
          <w:rFonts w:asciiTheme="minorHAnsi" w:hAnsiTheme="minorHAnsi"/>
        </w:rPr>
        <w:t>/service delivery</w:t>
      </w:r>
      <w:r w:rsidR="006660E6">
        <w:rPr>
          <w:rFonts w:asciiTheme="minorHAnsi" w:hAnsiTheme="minorHAnsi"/>
        </w:rPr>
        <w:t>.</w:t>
      </w:r>
      <w:r>
        <w:rPr>
          <w:rFonts w:asciiTheme="minorHAnsi" w:hAnsiTheme="minorHAnsi"/>
        </w:rPr>
        <w:t xml:space="preserve"> </w:t>
      </w:r>
    </w:p>
    <w:p w14:paraId="3CCAFCDA" w14:textId="03206D2D" w:rsidR="00FC00CF" w:rsidRDefault="00FC00CF" w:rsidP="00FC00CF">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 xml:space="preserve">How you plan to </w:t>
      </w:r>
      <w:r w:rsidRPr="004073D1">
        <w:rPr>
          <w:rFonts w:asciiTheme="minorHAnsi" w:hAnsiTheme="minorHAnsi" w:cstheme="minorHAnsi"/>
        </w:rPr>
        <w:t>recruit, retain, and support staff</w:t>
      </w:r>
      <w:r w:rsidR="006660E6">
        <w:rPr>
          <w:rFonts w:asciiTheme="minorHAnsi" w:hAnsiTheme="minorHAnsi" w:cstheme="minorHAnsi"/>
        </w:rPr>
        <w:t>.</w:t>
      </w:r>
    </w:p>
    <w:p w14:paraId="525309D7" w14:textId="77777777" w:rsidR="00FC00CF" w:rsidRDefault="00FC00CF" w:rsidP="00FC00CF">
      <w:pPr>
        <w:pStyle w:val="ListParagraph"/>
        <w:numPr>
          <w:ilvl w:val="4"/>
          <w:numId w:val="14"/>
        </w:numPr>
        <w:ind w:left="1080"/>
        <w:contextualSpacing w:val="0"/>
        <w:rPr>
          <w:rFonts w:asciiTheme="minorHAnsi" w:hAnsiTheme="minorHAnsi" w:cstheme="minorHAnsi"/>
        </w:rPr>
      </w:pPr>
      <w:r w:rsidRPr="00CF5224">
        <w:rPr>
          <w:rFonts w:asciiTheme="minorHAnsi" w:hAnsiTheme="minorHAnsi" w:cstheme="minorHAnsi"/>
        </w:rPr>
        <w:t>H</w:t>
      </w:r>
      <w:r w:rsidRPr="00446824">
        <w:rPr>
          <w:rFonts w:asciiTheme="minorHAnsi" w:hAnsiTheme="minorHAnsi" w:cstheme="minorHAnsi"/>
        </w:rPr>
        <w:t>ow staff in your organization reflect the priority</w:t>
      </w:r>
      <w:r w:rsidRPr="00CF5224">
        <w:rPr>
          <w:rFonts w:asciiTheme="minorHAnsi" w:hAnsiTheme="minorHAnsi" w:cstheme="minorHAnsi"/>
        </w:rPr>
        <w:t xml:space="preserve"> focus student</w:t>
      </w:r>
      <w:r w:rsidRPr="00446824">
        <w:rPr>
          <w:rFonts w:asciiTheme="minorHAnsi" w:hAnsiTheme="minorHAnsi" w:cstheme="minorHAnsi"/>
        </w:rPr>
        <w:t xml:space="preserve"> populations they serve. </w:t>
      </w:r>
    </w:p>
    <w:p w14:paraId="54EFDC70" w14:textId="77777777" w:rsidR="00FC00CF" w:rsidRPr="00CF5224" w:rsidRDefault="00FC00CF" w:rsidP="00FC00CF">
      <w:pPr>
        <w:pStyle w:val="ListParagraph"/>
        <w:ind w:left="1080"/>
        <w:contextualSpacing w:val="0"/>
        <w:rPr>
          <w:rFonts w:asciiTheme="minorHAnsi" w:hAnsiTheme="minorHAnsi" w:cstheme="minorHAnsi"/>
        </w:rPr>
      </w:pPr>
    </w:p>
    <w:p w14:paraId="10E88550" w14:textId="763DC252" w:rsidR="00FC00CF" w:rsidRPr="0093161B" w:rsidRDefault="00FC00CF" w:rsidP="0093161B">
      <w:pPr>
        <w:pStyle w:val="ListParagraph"/>
        <w:numPr>
          <w:ilvl w:val="0"/>
          <w:numId w:val="70"/>
        </w:numPr>
        <w:rPr>
          <w:rFonts w:asciiTheme="minorHAnsi" w:hAnsiTheme="minorHAnsi" w:cstheme="minorHAnsi"/>
        </w:rPr>
      </w:pPr>
      <w:r w:rsidRPr="0093161B">
        <w:rPr>
          <w:rFonts w:asciiTheme="minorHAnsi" w:hAnsiTheme="minorHAnsi" w:cstheme="minorHAnsi"/>
        </w:rPr>
        <w:t xml:space="preserve">Describe how the executive staff and board (if applicable) of your organization reflect the communities and focus student populations the organization serves. </w:t>
      </w:r>
    </w:p>
    <w:p w14:paraId="434F129F" w14:textId="750DA67B" w:rsidR="00FC00CF" w:rsidRDefault="00FC00CF" w:rsidP="0093161B">
      <w:pPr>
        <w:pStyle w:val="ListParagraph"/>
        <w:numPr>
          <w:ilvl w:val="0"/>
          <w:numId w:val="70"/>
        </w:numPr>
        <w:spacing w:before="120"/>
        <w:contextualSpacing w:val="0"/>
        <w:rPr>
          <w:rFonts w:asciiTheme="minorHAnsi" w:hAnsiTheme="minorHAnsi"/>
        </w:rPr>
      </w:pPr>
      <w:r w:rsidRPr="00700159">
        <w:rPr>
          <w:rFonts w:asciiTheme="minorHAnsi" w:hAnsiTheme="minorHAnsi"/>
        </w:rPr>
        <w:t>Describe your capacity</w:t>
      </w:r>
      <w:r w:rsidR="00D331E7">
        <w:rPr>
          <w:rFonts w:asciiTheme="minorHAnsi" w:hAnsiTheme="minorHAnsi"/>
        </w:rPr>
        <w:t xml:space="preserve"> </w:t>
      </w:r>
      <w:r w:rsidRPr="00700159">
        <w:rPr>
          <w:rFonts w:asciiTheme="minorHAnsi" w:hAnsiTheme="minorHAnsi"/>
        </w:rPr>
        <w:t xml:space="preserve">to collect, manage and analyze data. </w:t>
      </w:r>
    </w:p>
    <w:p w14:paraId="5CFBB55E" w14:textId="77777777" w:rsidR="00D331E7" w:rsidRDefault="00FC00CF" w:rsidP="00D331E7">
      <w:pPr>
        <w:pStyle w:val="ListParagraph"/>
        <w:numPr>
          <w:ilvl w:val="0"/>
          <w:numId w:val="37"/>
        </w:numPr>
        <w:ind w:left="1080"/>
        <w:contextualSpacing w:val="0"/>
        <w:rPr>
          <w:rFonts w:asciiTheme="minorHAnsi" w:hAnsiTheme="minorHAnsi"/>
        </w:rPr>
      </w:pPr>
      <w:r w:rsidRPr="00D331E7">
        <w:rPr>
          <w:rFonts w:asciiTheme="minorHAnsi" w:hAnsiTheme="minorHAnsi"/>
        </w:rPr>
        <w:t xml:space="preserve">What types of data do you use to inform your work? </w:t>
      </w:r>
    </w:p>
    <w:p w14:paraId="11ABF34D" w14:textId="58B8DA66" w:rsidR="00FC00CF" w:rsidRPr="00D331E7" w:rsidRDefault="00FC00CF" w:rsidP="00D331E7">
      <w:pPr>
        <w:pStyle w:val="ListParagraph"/>
        <w:numPr>
          <w:ilvl w:val="0"/>
          <w:numId w:val="37"/>
        </w:numPr>
        <w:ind w:left="1080"/>
        <w:contextualSpacing w:val="0"/>
        <w:rPr>
          <w:rFonts w:asciiTheme="minorHAnsi" w:hAnsiTheme="minorHAnsi"/>
        </w:rPr>
      </w:pPr>
      <w:r w:rsidRPr="00D331E7">
        <w:rPr>
          <w:rFonts w:asciiTheme="minorHAnsi" w:hAnsiTheme="minorHAnsi"/>
        </w:rPr>
        <w:t xml:space="preserve">What system or database do you use? </w:t>
      </w:r>
    </w:p>
    <w:p w14:paraId="0CA18188" w14:textId="77777777" w:rsidR="00FC00CF" w:rsidRDefault="00FC00CF" w:rsidP="00FC00CF">
      <w:pPr>
        <w:pStyle w:val="ListParagraph"/>
        <w:numPr>
          <w:ilvl w:val="0"/>
          <w:numId w:val="37"/>
        </w:numPr>
        <w:ind w:left="1080"/>
        <w:contextualSpacing w:val="0"/>
        <w:rPr>
          <w:rFonts w:asciiTheme="minorHAnsi" w:hAnsiTheme="minorHAnsi"/>
        </w:rPr>
      </w:pPr>
      <w:r w:rsidRPr="00700159">
        <w:rPr>
          <w:rFonts w:asciiTheme="minorHAnsi" w:hAnsiTheme="minorHAnsi"/>
        </w:rPr>
        <w:t>What challenges do you experience in collecting</w:t>
      </w:r>
      <w:r>
        <w:rPr>
          <w:rFonts w:asciiTheme="minorHAnsi" w:hAnsiTheme="minorHAnsi"/>
        </w:rPr>
        <w:t xml:space="preserve">, </w:t>
      </w:r>
      <w:r w:rsidRPr="00700159">
        <w:rPr>
          <w:rFonts w:asciiTheme="minorHAnsi" w:hAnsiTheme="minorHAnsi"/>
        </w:rPr>
        <w:t>managing</w:t>
      </w:r>
      <w:r>
        <w:rPr>
          <w:rFonts w:asciiTheme="minorHAnsi" w:hAnsiTheme="minorHAnsi"/>
        </w:rPr>
        <w:t>, analyzing, and acting on</w:t>
      </w:r>
      <w:r w:rsidRPr="00700159">
        <w:rPr>
          <w:rFonts w:asciiTheme="minorHAnsi" w:hAnsiTheme="minorHAnsi"/>
        </w:rPr>
        <w:t xml:space="preserve"> data? </w:t>
      </w:r>
    </w:p>
    <w:p w14:paraId="31DD599B" w14:textId="77777777" w:rsidR="00D331E7" w:rsidRPr="0093161B" w:rsidRDefault="00D331E7" w:rsidP="0093161B">
      <w:pPr>
        <w:rPr>
          <w:rFonts w:asciiTheme="minorHAnsi" w:hAnsiTheme="minorHAnsi"/>
        </w:rPr>
      </w:pPr>
    </w:p>
    <w:p w14:paraId="4381506E" w14:textId="77777777" w:rsidR="00FC00CF" w:rsidRDefault="00FC00CF" w:rsidP="0093161B">
      <w:pPr>
        <w:pStyle w:val="ListParagraph"/>
        <w:numPr>
          <w:ilvl w:val="0"/>
          <w:numId w:val="70"/>
        </w:numPr>
        <w:contextualSpacing w:val="0"/>
        <w:rPr>
          <w:rFonts w:asciiTheme="minorHAnsi" w:hAnsiTheme="minorHAnsi"/>
        </w:rPr>
      </w:pPr>
      <w:r w:rsidRPr="00C65D2D">
        <w:rPr>
          <w:rFonts w:asciiTheme="minorHAnsi" w:hAnsiTheme="minorHAnsi"/>
        </w:rPr>
        <w:t>Describe your financial management system</w:t>
      </w:r>
      <w:r>
        <w:rPr>
          <w:rFonts w:asciiTheme="minorHAnsi" w:hAnsiTheme="minorHAnsi"/>
        </w:rPr>
        <w:t xml:space="preserve"> including:</w:t>
      </w:r>
    </w:p>
    <w:p w14:paraId="52F771F0" w14:textId="47218050" w:rsidR="00FC00CF" w:rsidRPr="00300728" w:rsidRDefault="00FC00CF" w:rsidP="00FC00CF">
      <w:pPr>
        <w:pStyle w:val="ListParagraph"/>
        <w:numPr>
          <w:ilvl w:val="0"/>
          <w:numId w:val="38"/>
        </w:numPr>
        <w:ind w:left="1080"/>
        <w:contextualSpacing w:val="0"/>
        <w:rPr>
          <w:rFonts w:asciiTheme="minorHAnsi" w:hAnsiTheme="minorHAnsi"/>
        </w:rPr>
      </w:pPr>
      <w:r>
        <w:rPr>
          <w:rFonts w:asciiTheme="minorHAnsi" w:hAnsiTheme="minorHAnsi"/>
        </w:rPr>
        <w:t>How you establish and maintain general accounting principles, sound accounting systems, and internal controls</w:t>
      </w:r>
      <w:r w:rsidR="00D331E7">
        <w:rPr>
          <w:rFonts w:asciiTheme="minorHAnsi" w:hAnsiTheme="minorHAnsi"/>
        </w:rPr>
        <w:t xml:space="preserve">. </w:t>
      </w:r>
    </w:p>
    <w:p w14:paraId="46D72B3F" w14:textId="1F2638E4" w:rsidR="00BB4FA2" w:rsidRDefault="00FC00CF" w:rsidP="00D331E7">
      <w:pPr>
        <w:pStyle w:val="ListParagraph"/>
        <w:numPr>
          <w:ilvl w:val="0"/>
          <w:numId w:val="38"/>
        </w:numPr>
        <w:ind w:left="1080"/>
        <w:contextualSpacing w:val="0"/>
        <w:rPr>
          <w:rFonts w:asciiTheme="minorHAnsi" w:hAnsiTheme="minorHAnsi"/>
        </w:rPr>
      </w:pPr>
      <w:r>
        <w:rPr>
          <w:rFonts w:asciiTheme="minorHAnsi" w:hAnsiTheme="minorHAnsi"/>
        </w:rPr>
        <w:t>If/how you leverage funds to support program implementation or service delivery</w:t>
      </w:r>
      <w:r w:rsidR="00BB4FA2">
        <w:rPr>
          <w:rFonts w:asciiTheme="minorHAnsi" w:hAnsiTheme="minorHAnsi"/>
        </w:rPr>
        <w:t>.</w:t>
      </w:r>
      <w:r>
        <w:rPr>
          <w:rFonts w:asciiTheme="minorHAnsi" w:hAnsiTheme="minorHAnsi"/>
        </w:rPr>
        <w:t xml:space="preserve"> </w:t>
      </w:r>
    </w:p>
    <w:p w14:paraId="5DBDD61E" w14:textId="3E3FC967" w:rsidR="00FC00CF" w:rsidRPr="0093161B" w:rsidRDefault="00F864E0" w:rsidP="00D331E7">
      <w:pPr>
        <w:pStyle w:val="ListParagraph"/>
        <w:numPr>
          <w:ilvl w:val="0"/>
          <w:numId w:val="38"/>
        </w:numPr>
        <w:ind w:left="1080"/>
        <w:contextualSpacing w:val="0"/>
        <w:rPr>
          <w:rFonts w:asciiTheme="minorHAnsi" w:hAnsiTheme="minorHAnsi"/>
        </w:rPr>
      </w:pPr>
      <w:r>
        <w:rPr>
          <w:rFonts w:asciiTheme="minorHAnsi" w:hAnsiTheme="minorHAnsi"/>
        </w:rPr>
        <w:lastRenderedPageBreak/>
        <w:t>H</w:t>
      </w:r>
      <w:r w:rsidR="00FC00CF" w:rsidRPr="0093161B">
        <w:rPr>
          <w:rFonts w:asciiTheme="minorHAnsi" w:hAnsiTheme="minorHAnsi"/>
        </w:rPr>
        <w:t>ow your organization approaches sustainability and changes in funding support.</w:t>
      </w:r>
    </w:p>
    <w:p w14:paraId="56CC2187" w14:textId="77777777" w:rsidR="00FC00CF" w:rsidRPr="008D2444" w:rsidRDefault="00FC00CF" w:rsidP="00FC00CF">
      <w:pPr>
        <w:pStyle w:val="ListParagraph"/>
        <w:contextualSpacing w:val="0"/>
        <w:rPr>
          <w:rFonts w:asciiTheme="minorHAnsi" w:hAnsiTheme="minorHAnsi"/>
        </w:rPr>
      </w:pPr>
      <w:r>
        <w:rPr>
          <w:rFonts w:asciiTheme="minorHAnsi" w:hAnsiTheme="minorHAnsi"/>
        </w:rPr>
        <w:t xml:space="preserve"> </w:t>
      </w:r>
    </w:p>
    <w:p w14:paraId="702F0FB5" w14:textId="77777777" w:rsidR="00FC00CF" w:rsidRDefault="00FC00CF" w:rsidP="0093161B">
      <w:pPr>
        <w:pStyle w:val="ListParagraph"/>
        <w:numPr>
          <w:ilvl w:val="0"/>
          <w:numId w:val="70"/>
        </w:numPr>
        <w:rPr>
          <w:rFonts w:cs="Seattle Text"/>
        </w:rPr>
      </w:pPr>
      <w:r w:rsidRPr="005B6B01">
        <w:rPr>
          <w:rFonts w:asciiTheme="minorHAnsi" w:hAnsiTheme="minorHAnsi" w:cs="Seattle Text"/>
        </w:rPr>
        <w:t xml:space="preserve">Please identify any potential challenges you foresee in implementing </w:t>
      </w:r>
      <w:r>
        <w:rPr>
          <w:rFonts w:asciiTheme="minorHAnsi" w:hAnsiTheme="minorHAnsi" w:cs="Seattle Text"/>
        </w:rPr>
        <w:t>your program/service proposal</w:t>
      </w:r>
      <w:r w:rsidRPr="005B6B01">
        <w:rPr>
          <w:rFonts w:asciiTheme="minorHAnsi" w:hAnsiTheme="minorHAnsi" w:cs="Seattle Text"/>
        </w:rPr>
        <w:t xml:space="preserve"> as well as the steps that you will take to mitigate those challenges.</w:t>
      </w:r>
    </w:p>
    <w:p w14:paraId="587A8086" w14:textId="77777777" w:rsidR="00FC00CF" w:rsidRPr="003D081D" w:rsidRDefault="00FC00CF" w:rsidP="00FC00CF"/>
    <w:p w14:paraId="6EA17290" w14:textId="37F3D187" w:rsidR="00FC00CF" w:rsidRPr="003D081D" w:rsidRDefault="003E2302" w:rsidP="00FC00CF">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Pr>
          <w:rFonts w:asciiTheme="minorHAnsi" w:hAnsiTheme="minorHAnsi" w:cs="Seattle Text"/>
          <w:b/>
        </w:rPr>
        <w:t xml:space="preserve">Track 2 </w:t>
      </w:r>
      <w:r w:rsidR="00FC00CF" w:rsidRPr="003D081D">
        <w:rPr>
          <w:rFonts w:asciiTheme="minorHAnsi" w:hAnsiTheme="minorHAnsi" w:cs="Seattle Text"/>
          <w:b/>
        </w:rPr>
        <w:t>S</w:t>
      </w:r>
      <w:r>
        <w:rPr>
          <w:rFonts w:asciiTheme="minorHAnsi" w:hAnsiTheme="minorHAnsi" w:cs="Seattle Text"/>
          <w:b/>
        </w:rPr>
        <w:t>ection</w:t>
      </w:r>
      <w:r w:rsidR="00FC00CF" w:rsidRPr="003D081D">
        <w:rPr>
          <w:rFonts w:asciiTheme="minorHAnsi" w:hAnsiTheme="minorHAnsi" w:cs="Seattle Text"/>
          <w:b/>
        </w:rPr>
        <w:t xml:space="preserve"> </w:t>
      </w:r>
      <w:r>
        <w:rPr>
          <w:rFonts w:asciiTheme="minorHAnsi" w:hAnsiTheme="minorHAnsi" w:cs="Seattle Text"/>
          <w:b/>
        </w:rPr>
        <w:t>4</w:t>
      </w:r>
      <w:r w:rsidR="00FC00CF" w:rsidRPr="003D081D">
        <w:rPr>
          <w:rFonts w:asciiTheme="minorHAnsi" w:hAnsiTheme="minorHAnsi" w:cs="Seattle Text"/>
          <w:b/>
        </w:rPr>
        <w:t>: Labor Harmony</w:t>
      </w:r>
    </w:p>
    <w:p w14:paraId="42B4EF01" w14:textId="1D153001" w:rsidR="00FC00CF" w:rsidRPr="003D081D" w:rsidRDefault="00FC00CF" w:rsidP="00FC00CF">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CF2309">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3241DA66" w14:textId="77777777" w:rsidR="00FC00CF" w:rsidRPr="003D081D" w:rsidRDefault="00FC00CF" w:rsidP="00FC00CF">
      <w:pPr>
        <w:pStyle w:val="xmsonormal"/>
        <w:spacing w:before="120"/>
      </w:pPr>
      <w:r w:rsidRPr="003D081D">
        <w:t xml:space="preserve">The City values agencies that work to prevent labor disputes, which may lead to work stoppages or adversely impact the ability of FEPP Levy-funded programs to achieve intended outcomes. </w:t>
      </w:r>
    </w:p>
    <w:p w14:paraId="56A47A34" w14:textId="77777777" w:rsidR="00FC00CF" w:rsidRPr="003D081D" w:rsidRDefault="00FC00CF" w:rsidP="00FC00CF">
      <w:pPr>
        <w:pStyle w:val="xmsonormal"/>
      </w:pPr>
      <w:r w:rsidRPr="003D081D">
        <w:t>In your response, please indicate if your agency is committed to avoiding labor disputes that disrupt services by checking the appropriate box.</w:t>
      </w:r>
    </w:p>
    <w:p w14:paraId="00DC6B94" w14:textId="77777777" w:rsidR="00FC00CF" w:rsidRPr="003D081D" w:rsidRDefault="00FC00CF" w:rsidP="00FC00CF">
      <w:pPr>
        <w:pStyle w:val="xmsonormal"/>
        <w:ind w:left="720"/>
      </w:pPr>
      <w:r w:rsidRPr="003D081D">
        <w:rPr>
          <w:rFonts w:ascii="MS Gothic" w:eastAsia="MS Gothic" w:hAnsi="MS Gothic" w:hint="eastAsia"/>
        </w:rPr>
        <w:t>☐</w:t>
      </w:r>
      <w:r w:rsidRPr="003D081D">
        <w:t xml:space="preserve"> Yes </w:t>
      </w:r>
      <w:r>
        <w:tab/>
      </w:r>
      <w:r>
        <w:tab/>
      </w:r>
      <w:r w:rsidRPr="003D081D">
        <w:rPr>
          <w:rFonts w:ascii="MS Gothic" w:eastAsia="MS Gothic" w:hAnsi="MS Gothic" w:hint="eastAsia"/>
        </w:rPr>
        <w:t>☐</w:t>
      </w:r>
      <w:r w:rsidRPr="003D081D">
        <w:t xml:space="preserve"> No</w:t>
      </w:r>
    </w:p>
    <w:p w14:paraId="61A9D706" w14:textId="77777777" w:rsidR="00FC00CF" w:rsidRDefault="00FC00CF" w:rsidP="00FC00CF">
      <w:pPr>
        <w:pStyle w:val="xmsonormal"/>
        <w:rPr>
          <w:rFonts w:asciiTheme="minorHAnsi" w:hAnsiTheme="minorHAnsi" w:cs="Seattle Text"/>
          <w:b/>
          <w:sz w:val="28"/>
          <w:szCs w:val="28"/>
        </w:rPr>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t xml:space="preserve"> This attachment will not count towards the page limit. </w:t>
      </w:r>
    </w:p>
    <w:p w14:paraId="4BAADAAE" w14:textId="77777777" w:rsidR="00FC00CF" w:rsidRPr="003D081D" w:rsidRDefault="00FC00CF" w:rsidP="00FC00CF">
      <w:pPr>
        <w:rPr>
          <w:rFonts w:cs="Seattle Text"/>
        </w:rPr>
      </w:pPr>
    </w:p>
    <w:p w14:paraId="7494311B" w14:textId="4EC65BF8" w:rsidR="00FC00CF" w:rsidRPr="002911BC" w:rsidRDefault="003E2302" w:rsidP="00FC00CF">
      <w:pPr>
        <w:pBdr>
          <w:top w:val="single" w:sz="4" w:space="1" w:color="auto"/>
          <w:left w:val="single" w:sz="4" w:space="4" w:color="auto"/>
          <w:bottom w:val="single" w:sz="4" w:space="1" w:color="auto"/>
          <w:right w:val="single" w:sz="4" w:space="4" w:color="auto"/>
        </w:pBdr>
        <w:shd w:val="clear" w:color="auto" w:fill="00ABC7"/>
        <w:jc w:val="center"/>
        <w:rPr>
          <w:rFonts w:cs="Seattle Text"/>
          <w:b/>
        </w:rPr>
      </w:pPr>
      <w:r>
        <w:rPr>
          <w:rFonts w:cs="Seattle Text"/>
          <w:b/>
        </w:rPr>
        <w:t xml:space="preserve">Track 2 Section 5: </w:t>
      </w:r>
      <w:r w:rsidR="00FC00CF" w:rsidRPr="002911BC">
        <w:rPr>
          <w:rFonts w:cs="Seattle Text"/>
          <w:b/>
        </w:rPr>
        <w:t xml:space="preserve">COVID-19 Addendum </w:t>
      </w:r>
    </w:p>
    <w:p w14:paraId="742CC839" w14:textId="77777777" w:rsidR="00FC00CF" w:rsidRDefault="00FC00CF" w:rsidP="00FC00CF">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750A36CD" w14:textId="411A0895" w:rsidR="00FC00CF" w:rsidRDefault="00FC00CF" w:rsidP="00FC00CF">
      <w:pPr>
        <w:spacing w:before="360" w:after="120"/>
      </w:pPr>
      <w:r>
        <w:t>In the event public health guidelines place limits on social interactions and/or gathering places like schools and community centers during the 202</w:t>
      </w:r>
      <w:r w:rsidR="00CF2309">
        <w:t>3</w:t>
      </w:r>
      <w:r>
        <w:t>-2</w:t>
      </w:r>
      <w:r w:rsidR="00CF2309">
        <w:t>6</w:t>
      </w:r>
      <w:r>
        <w:t xml:space="preserve"> school year, what aspects of your program/service proposal do you anticipate may be impacted? Please check all that may apply. </w:t>
      </w:r>
    </w:p>
    <w:p w14:paraId="23E55FAB" w14:textId="263E6479" w:rsidR="00FC00CF" w:rsidRDefault="00C51DFC" w:rsidP="0093161B">
      <w:sdt>
        <w:sdtPr>
          <w:id w:val="-1418701725"/>
          <w14:checkbox>
            <w14:checked w14:val="0"/>
            <w14:checkedState w14:val="2612" w14:font="MS Gothic"/>
            <w14:uncheckedState w14:val="2610" w14:font="MS Gothic"/>
          </w14:checkbox>
        </w:sdtPr>
        <w:sdtEndPr/>
        <w:sdtContent>
          <w:r w:rsidR="00D01C06">
            <w:rPr>
              <w:rFonts w:ascii="MS Gothic" w:eastAsia="MS Gothic" w:hAnsi="MS Gothic" w:hint="eastAsia"/>
            </w:rPr>
            <w:t>☐</w:t>
          </w:r>
        </w:sdtContent>
      </w:sdt>
      <w:r w:rsidR="00FC00CF">
        <w:t xml:space="preserve"> </w:t>
      </w:r>
      <w:r w:rsidR="00FC00CF">
        <w:tab/>
        <w:t xml:space="preserve">Programming site/facility </w:t>
      </w:r>
    </w:p>
    <w:p w14:paraId="3193ED14" w14:textId="4B69B33E" w:rsidR="00FC00CF" w:rsidRDefault="00C51DFC" w:rsidP="0093161B">
      <w:sdt>
        <w:sdtPr>
          <w:id w:val="-1406537009"/>
          <w14:checkbox>
            <w14:checked w14:val="0"/>
            <w14:checkedState w14:val="2612" w14:font="MS Gothic"/>
            <w14:uncheckedState w14:val="2610" w14:font="MS Gothic"/>
          </w14:checkbox>
        </w:sdtPr>
        <w:sdtEndPr/>
        <w:sdtContent>
          <w:r w:rsidR="00D01C06">
            <w:rPr>
              <w:rFonts w:ascii="MS Gothic" w:eastAsia="MS Gothic" w:hAnsi="MS Gothic" w:hint="eastAsia"/>
            </w:rPr>
            <w:t>☐</w:t>
          </w:r>
        </w:sdtContent>
      </w:sdt>
      <w:r w:rsidR="00FC00CF">
        <w:t xml:space="preserve"> </w:t>
      </w:r>
      <w:r w:rsidR="00FC00CF">
        <w:tab/>
        <w:t xml:space="preserve">Schedule (e.g. </w:t>
      </w:r>
      <w:r w:rsidR="00FC00CF" w:rsidRPr="008C0A67">
        <w:t>start/end dates, frequency</w:t>
      </w:r>
      <w:r w:rsidR="00FC00CF">
        <w:t>)</w:t>
      </w:r>
    </w:p>
    <w:p w14:paraId="12FAD676" w14:textId="022774EF" w:rsidR="00FC00CF" w:rsidRDefault="00C51DFC" w:rsidP="0093161B">
      <w:sdt>
        <w:sdtPr>
          <w:id w:val="1826634214"/>
          <w14:checkbox>
            <w14:checked w14:val="0"/>
            <w14:checkedState w14:val="2612" w14:font="MS Gothic"/>
            <w14:uncheckedState w14:val="2610" w14:font="MS Gothic"/>
          </w14:checkbox>
        </w:sdtPr>
        <w:sdtEndPr/>
        <w:sdtContent>
          <w:r w:rsidR="00D01C06">
            <w:rPr>
              <w:rFonts w:ascii="MS Gothic" w:eastAsia="MS Gothic" w:hAnsi="MS Gothic" w:hint="eastAsia"/>
            </w:rPr>
            <w:t>☐</w:t>
          </w:r>
        </w:sdtContent>
      </w:sdt>
      <w:r w:rsidR="00FC00CF">
        <w:t xml:space="preserve"> </w:t>
      </w:r>
      <w:r w:rsidR="00FC00CF">
        <w:tab/>
        <w:t xml:space="preserve">Delivery of services/programming activities </w:t>
      </w:r>
    </w:p>
    <w:p w14:paraId="3C021734" w14:textId="77777777" w:rsidR="00FC00CF" w:rsidRDefault="00C51DFC" w:rsidP="0093161B">
      <w:sdt>
        <w:sdtPr>
          <w:id w:val="-1922178847"/>
          <w14:checkbox>
            <w14:checked w14:val="0"/>
            <w14:checkedState w14:val="2612" w14:font="MS Gothic"/>
            <w14:uncheckedState w14:val="2610" w14:font="MS Gothic"/>
          </w14:checkbox>
        </w:sdtPr>
        <w:sdtEndPr/>
        <w:sdtContent>
          <w:r w:rsidR="00FC00CF">
            <w:rPr>
              <w:rFonts w:ascii="MS Gothic" w:eastAsia="MS Gothic" w:hAnsi="MS Gothic" w:hint="eastAsia"/>
            </w:rPr>
            <w:t>☐</w:t>
          </w:r>
        </w:sdtContent>
      </w:sdt>
      <w:r w:rsidR="00FC00CF">
        <w:t xml:space="preserve"> </w:t>
      </w:r>
      <w:r w:rsidR="00FC00CF">
        <w:tab/>
        <w:t>Students served</w:t>
      </w:r>
    </w:p>
    <w:p w14:paraId="3740F16B" w14:textId="77777777" w:rsidR="00FC00CF" w:rsidRDefault="00C51DFC" w:rsidP="0093161B">
      <w:sdt>
        <w:sdtPr>
          <w:id w:val="2132975264"/>
          <w14:checkbox>
            <w14:checked w14:val="0"/>
            <w14:checkedState w14:val="2612" w14:font="MS Gothic"/>
            <w14:uncheckedState w14:val="2610" w14:font="MS Gothic"/>
          </w14:checkbox>
        </w:sdtPr>
        <w:sdtEndPr/>
        <w:sdtContent>
          <w:r w:rsidR="00FC00CF">
            <w:rPr>
              <w:rFonts w:ascii="MS Gothic" w:eastAsia="MS Gothic" w:hAnsi="MS Gothic" w:hint="eastAsia"/>
            </w:rPr>
            <w:t>☐</w:t>
          </w:r>
        </w:sdtContent>
      </w:sdt>
      <w:r w:rsidR="00FC00CF">
        <w:t xml:space="preserve"> </w:t>
      </w:r>
      <w:r w:rsidR="00FC00CF">
        <w:tab/>
        <w:t xml:space="preserve">Staffing </w:t>
      </w:r>
    </w:p>
    <w:p w14:paraId="517A734E" w14:textId="77777777" w:rsidR="00FC00CF" w:rsidRDefault="00C51DFC" w:rsidP="0093161B">
      <w:sdt>
        <w:sdtPr>
          <w:id w:val="-739482949"/>
          <w14:checkbox>
            <w14:checked w14:val="0"/>
            <w14:checkedState w14:val="2612" w14:font="MS Gothic"/>
            <w14:uncheckedState w14:val="2610" w14:font="MS Gothic"/>
          </w14:checkbox>
        </w:sdtPr>
        <w:sdtEndPr/>
        <w:sdtContent>
          <w:r w:rsidR="00FC00CF">
            <w:rPr>
              <w:rFonts w:ascii="MS Gothic" w:eastAsia="MS Gothic" w:hAnsi="MS Gothic" w:hint="eastAsia"/>
            </w:rPr>
            <w:t>☐</w:t>
          </w:r>
        </w:sdtContent>
      </w:sdt>
      <w:r w:rsidR="00FC00CF">
        <w:t xml:space="preserve"> </w:t>
      </w:r>
      <w:r w:rsidR="00FC00CF">
        <w:tab/>
        <w:t>Partnerships</w:t>
      </w:r>
    </w:p>
    <w:p w14:paraId="61A66494" w14:textId="77777777" w:rsidR="00FC00CF" w:rsidRDefault="00C51DFC" w:rsidP="0093161B">
      <w:sdt>
        <w:sdtPr>
          <w:id w:val="-17937065"/>
          <w14:checkbox>
            <w14:checked w14:val="0"/>
            <w14:checkedState w14:val="2612" w14:font="MS Gothic"/>
            <w14:uncheckedState w14:val="2610" w14:font="MS Gothic"/>
          </w14:checkbox>
        </w:sdtPr>
        <w:sdtEndPr/>
        <w:sdtContent>
          <w:r w:rsidR="00FC00CF">
            <w:rPr>
              <w:rFonts w:ascii="MS Gothic" w:eastAsia="MS Gothic" w:hAnsi="MS Gothic" w:hint="eastAsia"/>
            </w:rPr>
            <w:t>☐</w:t>
          </w:r>
        </w:sdtContent>
      </w:sdt>
      <w:r w:rsidR="00FC00CF">
        <w:t xml:space="preserve"> </w:t>
      </w:r>
      <w:r w:rsidR="00FC00CF">
        <w:tab/>
        <w:t xml:space="preserve">Transportation </w:t>
      </w:r>
    </w:p>
    <w:p w14:paraId="476D7B86" w14:textId="77777777" w:rsidR="00FC00CF" w:rsidRDefault="00C51DFC" w:rsidP="0093161B">
      <w:sdt>
        <w:sdtPr>
          <w:id w:val="1265503004"/>
          <w14:checkbox>
            <w14:checked w14:val="0"/>
            <w14:checkedState w14:val="2612" w14:font="MS Gothic"/>
            <w14:uncheckedState w14:val="2610" w14:font="MS Gothic"/>
          </w14:checkbox>
        </w:sdtPr>
        <w:sdtEndPr/>
        <w:sdtContent>
          <w:r w:rsidR="00FC00CF">
            <w:rPr>
              <w:rFonts w:ascii="MS Gothic" w:eastAsia="MS Gothic" w:hAnsi="MS Gothic" w:hint="eastAsia"/>
            </w:rPr>
            <w:t>☐</w:t>
          </w:r>
        </w:sdtContent>
      </w:sdt>
      <w:r w:rsidR="00FC00CF">
        <w:t xml:space="preserve"> </w:t>
      </w:r>
      <w:r w:rsidR="00FC00CF">
        <w:tab/>
        <w:t xml:space="preserve">Meals/Snacks </w:t>
      </w:r>
    </w:p>
    <w:p w14:paraId="79C2D5C8" w14:textId="77777777" w:rsidR="0020219C" w:rsidRDefault="0020219C" w:rsidP="00FC00CF">
      <w:pPr>
        <w:rPr>
          <w:rFonts w:cs="Seattle Text"/>
          <w:iCs/>
        </w:rPr>
      </w:pPr>
    </w:p>
    <w:p w14:paraId="4E28A3E3" w14:textId="5DDA8EAF" w:rsidR="00FC00CF" w:rsidRDefault="00FC00CF" w:rsidP="00FC00CF">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p>
    <w:p w14:paraId="0F0D5937" w14:textId="77777777" w:rsidR="00B01B64" w:rsidRDefault="00B01B64" w:rsidP="00B01B64">
      <w:pPr>
        <w:ind w:left="288"/>
        <w:rPr>
          <w:iCs/>
        </w:rPr>
      </w:pPr>
    </w:p>
    <w:p w14:paraId="0B5756EB" w14:textId="77777777" w:rsidR="005E0C23" w:rsidRDefault="005E0C23" w:rsidP="00B01B64">
      <w:pPr>
        <w:ind w:left="288"/>
        <w:rPr>
          <w:iCs/>
        </w:rPr>
      </w:pPr>
    </w:p>
    <w:p w14:paraId="2639494C" w14:textId="77777777" w:rsidR="005E0C23" w:rsidRDefault="005E0C23" w:rsidP="00B01B64">
      <w:pPr>
        <w:ind w:left="288"/>
        <w:rPr>
          <w:iCs/>
        </w:rPr>
      </w:pPr>
    </w:p>
    <w:p w14:paraId="4D3BF117" w14:textId="77777777" w:rsidR="005E0C23" w:rsidRDefault="005E0C23" w:rsidP="00B01B64">
      <w:pPr>
        <w:ind w:left="288"/>
        <w:rPr>
          <w:iCs/>
        </w:rPr>
      </w:pPr>
    </w:p>
    <w:p w14:paraId="1297FE8F" w14:textId="5A5F4598" w:rsidR="005E0C23" w:rsidRDefault="005E0C23" w:rsidP="00B01B64">
      <w:pPr>
        <w:ind w:left="288"/>
        <w:rPr>
          <w:iCs/>
        </w:rPr>
      </w:pPr>
    </w:p>
    <w:p w14:paraId="094B1C9B" w14:textId="77777777" w:rsidR="005E0C23" w:rsidRDefault="005E0C23" w:rsidP="00B01B64">
      <w:pPr>
        <w:ind w:left="288"/>
        <w:rPr>
          <w:iCs/>
        </w:rPr>
      </w:pPr>
    </w:p>
    <w:p w14:paraId="3D59E058" w14:textId="3C783930" w:rsidR="005E0C23" w:rsidRPr="005E0C23" w:rsidRDefault="005E0C23" w:rsidP="00CB2CB8">
      <w:pPr>
        <w:spacing w:after="160" w:line="259" w:lineRule="auto"/>
        <w:rPr>
          <w:rFonts w:asciiTheme="minorHAnsi" w:hAnsiTheme="minorHAnsi" w:cs="Seattle Text"/>
          <w:bCs/>
          <w:sz w:val="28"/>
          <w:szCs w:val="28"/>
        </w:rPr>
      </w:pPr>
      <w:r>
        <w:rPr>
          <w:rFonts w:asciiTheme="minorHAnsi" w:hAnsiTheme="minorHAnsi" w:cs="Seattle Text"/>
          <w:bCs/>
          <w:sz w:val="28"/>
          <w:szCs w:val="28"/>
        </w:rPr>
        <w:br w:type="page"/>
      </w:r>
    </w:p>
    <w:p w14:paraId="43F62F72" w14:textId="77777777" w:rsidR="00FD26BE" w:rsidRPr="003D081D" w:rsidRDefault="00FD26BE" w:rsidP="00FD26BE">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3D081D">
        <w:rPr>
          <w:rFonts w:asciiTheme="minorHAnsi" w:hAnsiTheme="minorHAnsi" w:cs="Seattle Text"/>
          <w:b/>
          <w:color w:val="000000"/>
        </w:rPr>
        <w:lastRenderedPageBreak/>
        <w:t>APPEALS PROCESS</w:t>
      </w:r>
    </w:p>
    <w:p w14:paraId="56871223" w14:textId="5270589B" w:rsidR="00FD26BE" w:rsidRDefault="00FD26BE" w:rsidP="00FD26BE">
      <w:pPr>
        <w:tabs>
          <w:tab w:val="left" w:pos="3540"/>
        </w:tabs>
        <w:spacing w:before="240"/>
        <w:contextualSpacing/>
        <w:mirrorIndents/>
        <w:rPr>
          <w:rFonts w:asciiTheme="minorHAnsi" w:hAnsiTheme="minorHAnsi" w:cs="Seattle Text"/>
          <w:color w:val="000000"/>
        </w:rPr>
      </w:pPr>
      <w:r w:rsidRPr="003D081D">
        <w:rPr>
          <w:rFonts w:asciiTheme="minorHAnsi" w:hAnsiTheme="minorHAnsi" w:cs="Seattle Text"/>
          <w:color w:val="000000"/>
        </w:rPr>
        <w:t>DEEL will notify applicants in writing of the outcome of the submission. Written notification will be sent via email to the email address submitted on the Cover Sheet.</w:t>
      </w:r>
    </w:p>
    <w:p w14:paraId="287D7B02" w14:textId="77777777" w:rsidR="000B53B9" w:rsidRPr="003D081D" w:rsidRDefault="000B53B9" w:rsidP="00FD26BE">
      <w:pPr>
        <w:tabs>
          <w:tab w:val="left" w:pos="3540"/>
        </w:tabs>
        <w:spacing w:before="240"/>
        <w:contextualSpacing/>
        <w:mirrorIndents/>
        <w:rPr>
          <w:rFonts w:asciiTheme="minorHAnsi" w:hAnsiTheme="minorHAnsi" w:cs="Seattle Text"/>
          <w:color w:val="000000"/>
        </w:rPr>
      </w:pPr>
    </w:p>
    <w:p w14:paraId="384DFFBB" w14:textId="77777777" w:rsidR="00FD26BE" w:rsidRDefault="00FD26BE" w:rsidP="00FD26BE">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Any applicant wishing to appeal the decision must do so in writing within </w:t>
      </w:r>
      <w:r>
        <w:rPr>
          <w:rFonts w:asciiTheme="minorHAnsi" w:hAnsiTheme="minorHAnsi" w:cs="Seattle Text"/>
          <w:color w:val="000000"/>
        </w:rPr>
        <w:t>four</w:t>
      </w:r>
      <w:r w:rsidRPr="003D081D">
        <w:rPr>
          <w:rFonts w:asciiTheme="minorHAnsi" w:hAnsiTheme="minorHAnsi" w:cs="Seattle Text"/>
          <w:color w:val="000000"/>
        </w:rPr>
        <w:t xml:space="preserve"> (</w:t>
      </w:r>
      <w:r>
        <w:rPr>
          <w:rFonts w:asciiTheme="minorHAnsi" w:hAnsiTheme="minorHAnsi" w:cs="Seattle Text"/>
          <w:color w:val="000000"/>
        </w:rPr>
        <w:t>4</w:t>
      </w:r>
      <w:r w:rsidRPr="003D081D">
        <w:rPr>
          <w:rFonts w:asciiTheme="minorHAnsi" w:hAnsiTheme="minorHAnsi" w:cs="Seattle Text"/>
          <w:color w:val="000000"/>
        </w:rPr>
        <w:t>) business days of the email notification of DEEL’s decision. An appeal must clearly state a rationale based on one (or more) of the following criteria only:</w:t>
      </w:r>
    </w:p>
    <w:p w14:paraId="14218187" w14:textId="77777777" w:rsidR="000B53B9" w:rsidRPr="003D081D" w:rsidRDefault="000B53B9" w:rsidP="00FD26BE">
      <w:pPr>
        <w:tabs>
          <w:tab w:val="left" w:pos="3540"/>
        </w:tabs>
        <w:contextualSpacing/>
        <w:mirrorIndents/>
        <w:rPr>
          <w:rFonts w:asciiTheme="minorHAnsi" w:hAnsiTheme="minorHAnsi" w:cs="Seattle Text"/>
          <w:color w:val="000000"/>
        </w:rPr>
      </w:pPr>
    </w:p>
    <w:p w14:paraId="235879DC" w14:textId="77777777" w:rsidR="00FD26BE" w:rsidRPr="003D081D" w:rsidRDefault="00FD26BE" w:rsidP="00FD26B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Violation of policies or guidelines established in the RFI process</w:t>
      </w:r>
    </w:p>
    <w:p w14:paraId="1447A6FF" w14:textId="77777777" w:rsidR="00FD26BE" w:rsidRPr="003D081D" w:rsidRDefault="00FD26BE" w:rsidP="00FD26B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Failure to adhere to published criteria and/or procedures in carrying out the RFI process</w:t>
      </w:r>
    </w:p>
    <w:p w14:paraId="21868F8B" w14:textId="77777777" w:rsidR="000B53B9" w:rsidRDefault="000B53B9" w:rsidP="00FD26BE">
      <w:pPr>
        <w:tabs>
          <w:tab w:val="left" w:pos="3540"/>
        </w:tabs>
        <w:contextualSpacing/>
        <w:mirrorIndents/>
        <w:rPr>
          <w:rFonts w:asciiTheme="minorHAnsi" w:hAnsiTheme="minorHAnsi" w:cs="Seattle Text"/>
          <w:i/>
          <w:color w:val="000000"/>
        </w:rPr>
      </w:pPr>
    </w:p>
    <w:p w14:paraId="1BDE2F59" w14:textId="6472C1ED" w:rsidR="00FD26BE" w:rsidRPr="003D081D" w:rsidRDefault="00FD26BE" w:rsidP="00FD26BE">
      <w:pPr>
        <w:tabs>
          <w:tab w:val="left" w:pos="3540"/>
        </w:tabs>
        <w:contextualSpacing/>
        <w:mirrorIndents/>
        <w:rPr>
          <w:rFonts w:asciiTheme="minorHAnsi" w:hAnsiTheme="minorHAnsi" w:cs="Seattle Text"/>
          <w:i/>
          <w:color w:val="000000"/>
        </w:rPr>
      </w:pPr>
      <w:r w:rsidRPr="003D081D">
        <w:rPr>
          <w:rFonts w:asciiTheme="minorHAnsi" w:hAnsiTheme="minorHAnsi" w:cs="Seattle Text"/>
          <w:i/>
          <w:color w:val="000000"/>
        </w:rPr>
        <w:t>Note: Disagreeing with the outcome is not a valid reason to appeal the decision and will not be considered.</w:t>
      </w:r>
    </w:p>
    <w:p w14:paraId="35CB3157" w14:textId="77777777" w:rsidR="00FD26BE" w:rsidRPr="003D081D" w:rsidRDefault="00FD26BE" w:rsidP="00FD26BE">
      <w:pPr>
        <w:tabs>
          <w:tab w:val="left" w:pos="3540"/>
        </w:tabs>
        <w:contextualSpacing/>
        <w:mirrorIndents/>
        <w:rPr>
          <w:rFonts w:asciiTheme="minorHAnsi" w:hAnsiTheme="minorHAnsi" w:cs="Seattle Text"/>
          <w:color w:val="000000"/>
        </w:rPr>
      </w:pPr>
    </w:p>
    <w:p w14:paraId="4F309F6F" w14:textId="77777777" w:rsidR="00FD26BE" w:rsidRPr="003D081D" w:rsidRDefault="00FD26BE" w:rsidP="00FD26BE">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Appeals must be sent by email to the following:</w:t>
      </w:r>
    </w:p>
    <w:p w14:paraId="17615472" w14:textId="77777777" w:rsidR="00FD26BE" w:rsidRPr="003D081D" w:rsidRDefault="00C51DFC" w:rsidP="00FD26BE">
      <w:pPr>
        <w:tabs>
          <w:tab w:val="left" w:pos="3540"/>
        </w:tabs>
        <w:ind w:left="720"/>
        <w:rPr>
          <w:rFonts w:asciiTheme="minorHAnsi" w:hAnsiTheme="minorHAnsi" w:cs="Seattle Text"/>
          <w:color w:val="000000"/>
        </w:rPr>
      </w:pPr>
      <w:hyperlink r:id="rId21" w:history="1">
        <w:r w:rsidR="00FD26BE">
          <w:rPr>
            <w:rStyle w:val="Hyperlink"/>
            <w:rFonts w:asciiTheme="minorHAnsi" w:hAnsiTheme="minorHAnsi" w:cs="Seattle Text"/>
          </w:rPr>
          <w:t>DEELFunding@seattle.gov</w:t>
        </w:r>
      </w:hyperlink>
    </w:p>
    <w:p w14:paraId="0BF15B34" w14:textId="77777777" w:rsidR="00FD26BE" w:rsidRPr="003D081D" w:rsidRDefault="00FD26BE" w:rsidP="00FD26BE">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Subject line:  </w:t>
      </w:r>
      <w:r>
        <w:rPr>
          <w:rFonts w:asciiTheme="minorHAnsi" w:hAnsiTheme="minorHAnsi" w:cs="Seattle Text"/>
          <w:color w:val="000000"/>
        </w:rPr>
        <w:t>Opportunity and Access</w:t>
      </w:r>
      <w:r w:rsidRPr="003D081D">
        <w:rPr>
          <w:rFonts w:asciiTheme="minorHAnsi" w:hAnsiTheme="minorHAnsi" w:cs="Seattle Text"/>
          <w:color w:val="000000"/>
        </w:rPr>
        <w:t xml:space="preserve"> Investment RFI Appeal </w:t>
      </w:r>
    </w:p>
    <w:p w14:paraId="45449FCC" w14:textId="77777777" w:rsidR="00FD26BE" w:rsidRPr="003D081D" w:rsidRDefault="00FD26BE" w:rsidP="00FD26BE">
      <w:pPr>
        <w:tabs>
          <w:tab w:val="left" w:pos="3540"/>
        </w:tabs>
        <w:contextualSpacing/>
        <w:mirrorIndents/>
        <w:rPr>
          <w:rFonts w:asciiTheme="minorHAnsi" w:hAnsiTheme="minorHAnsi" w:cs="Seattle Text"/>
          <w:color w:val="000000"/>
        </w:rPr>
      </w:pPr>
    </w:p>
    <w:p w14:paraId="74B34101" w14:textId="77777777" w:rsidR="00FD26BE" w:rsidRDefault="00FD26BE" w:rsidP="00FD26BE">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694841DA" w14:textId="77777777" w:rsidR="00FD26BE" w:rsidRDefault="00FD26BE" w:rsidP="00CB2CB8">
      <w:pPr>
        <w:spacing w:after="160" w:line="259" w:lineRule="auto"/>
        <w:rPr>
          <w:rFonts w:asciiTheme="minorHAnsi" w:hAnsiTheme="minorHAnsi" w:cs="Seattle Text"/>
          <w:b/>
          <w:sz w:val="28"/>
          <w:szCs w:val="28"/>
        </w:rPr>
      </w:pPr>
    </w:p>
    <w:p w14:paraId="285CB3EB" w14:textId="77777777" w:rsidR="00FD26BE" w:rsidRDefault="00FD26BE" w:rsidP="00CB2CB8">
      <w:pPr>
        <w:spacing w:after="160" w:line="259" w:lineRule="auto"/>
        <w:rPr>
          <w:rFonts w:asciiTheme="minorHAnsi" w:hAnsiTheme="minorHAnsi" w:cs="Seattle Text"/>
          <w:b/>
          <w:sz w:val="28"/>
          <w:szCs w:val="28"/>
        </w:rPr>
      </w:pPr>
    </w:p>
    <w:p w14:paraId="675609DA" w14:textId="77777777" w:rsidR="00FD26BE" w:rsidRDefault="00FD26BE" w:rsidP="00CB2CB8">
      <w:pPr>
        <w:spacing w:after="160" w:line="259" w:lineRule="auto"/>
        <w:rPr>
          <w:rFonts w:asciiTheme="minorHAnsi" w:hAnsiTheme="minorHAnsi" w:cs="Seattle Text"/>
          <w:b/>
          <w:sz w:val="28"/>
          <w:szCs w:val="28"/>
        </w:rPr>
      </w:pPr>
    </w:p>
    <w:p w14:paraId="38E9A3A2" w14:textId="77777777" w:rsidR="00FD26BE" w:rsidRDefault="00FD26BE" w:rsidP="00CB2CB8">
      <w:pPr>
        <w:spacing w:after="160" w:line="259" w:lineRule="auto"/>
        <w:rPr>
          <w:rFonts w:asciiTheme="minorHAnsi" w:hAnsiTheme="minorHAnsi" w:cs="Seattle Text"/>
          <w:b/>
          <w:sz w:val="28"/>
          <w:szCs w:val="28"/>
        </w:rPr>
      </w:pPr>
    </w:p>
    <w:p w14:paraId="2C8DEDA9" w14:textId="77777777" w:rsidR="00FD26BE" w:rsidRDefault="00FD26BE" w:rsidP="00CB2CB8">
      <w:pPr>
        <w:spacing w:after="160" w:line="259" w:lineRule="auto"/>
        <w:rPr>
          <w:rFonts w:asciiTheme="minorHAnsi" w:hAnsiTheme="minorHAnsi" w:cs="Seattle Text"/>
          <w:b/>
          <w:sz w:val="28"/>
          <w:szCs w:val="28"/>
        </w:rPr>
      </w:pPr>
    </w:p>
    <w:p w14:paraId="34E66668" w14:textId="77777777" w:rsidR="00FD26BE" w:rsidRDefault="00FD26BE" w:rsidP="00CB2CB8">
      <w:pPr>
        <w:spacing w:after="160" w:line="259" w:lineRule="auto"/>
        <w:rPr>
          <w:rFonts w:asciiTheme="minorHAnsi" w:hAnsiTheme="minorHAnsi" w:cs="Seattle Text"/>
          <w:b/>
          <w:sz w:val="28"/>
          <w:szCs w:val="28"/>
        </w:rPr>
      </w:pPr>
    </w:p>
    <w:p w14:paraId="310F71EC" w14:textId="77777777" w:rsidR="00FD26BE" w:rsidRDefault="00FD26BE" w:rsidP="00CB2CB8">
      <w:pPr>
        <w:spacing w:after="160" w:line="259" w:lineRule="auto"/>
        <w:rPr>
          <w:rFonts w:asciiTheme="minorHAnsi" w:hAnsiTheme="minorHAnsi" w:cs="Seattle Text"/>
          <w:b/>
          <w:sz w:val="28"/>
          <w:szCs w:val="28"/>
        </w:rPr>
      </w:pPr>
    </w:p>
    <w:p w14:paraId="474402FA" w14:textId="77777777" w:rsidR="00FD26BE" w:rsidRDefault="00FD26BE" w:rsidP="00CB2CB8">
      <w:pPr>
        <w:spacing w:after="160" w:line="259" w:lineRule="auto"/>
        <w:rPr>
          <w:rFonts w:asciiTheme="minorHAnsi" w:hAnsiTheme="minorHAnsi" w:cs="Seattle Text"/>
          <w:b/>
          <w:sz w:val="28"/>
          <w:szCs w:val="28"/>
        </w:rPr>
      </w:pPr>
    </w:p>
    <w:p w14:paraId="2F0B7787" w14:textId="77777777" w:rsidR="00FD26BE" w:rsidRDefault="00FD26BE" w:rsidP="00CB2CB8">
      <w:pPr>
        <w:spacing w:after="160" w:line="259" w:lineRule="auto"/>
        <w:rPr>
          <w:rFonts w:asciiTheme="minorHAnsi" w:hAnsiTheme="minorHAnsi" w:cs="Seattle Text"/>
          <w:b/>
          <w:sz w:val="28"/>
          <w:szCs w:val="28"/>
        </w:rPr>
      </w:pPr>
    </w:p>
    <w:p w14:paraId="5E78ED8B" w14:textId="77777777" w:rsidR="00FD26BE" w:rsidRDefault="00FD26BE" w:rsidP="00CB2CB8">
      <w:pPr>
        <w:spacing w:after="160" w:line="259" w:lineRule="auto"/>
        <w:rPr>
          <w:rFonts w:asciiTheme="minorHAnsi" w:hAnsiTheme="minorHAnsi" w:cs="Seattle Text"/>
          <w:b/>
          <w:sz w:val="28"/>
          <w:szCs w:val="28"/>
        </w:rPr>
      </w:pPr>
    </w:p>
    <w:p w14:paraId="770495BD" w14:textId="77777777" w:rsidR="001A47BF" w:rsidRDefault="001A47BF" w:rsidP="00CB2CB8">
      <w:pPr>
        <w:spacing w:after="160" w:line="259" w:lineRule="auto"/>
        <w:rPr>
          <w:rFonts w:asciiTheme="minorHAnsi" w:hAnsiTheme="minorHAnsi" w:cs="Seattle Text"/>
          <w:b/>
          <w:sz w:val="28"/>
          <w:szCs w:val="28"/>
        </w:rPr>
      </w:pPr>
    </w:p>
    <w:p w14:paraId="4FE2033E" w14:textId="6E1DE476" w:rsidR="00963AE6" w:rsidRDefault="000B53B9" w:rsidP="00963AE6">
      <w:pPr>
        <w:spacing w:after="160" w:line="259" w:lineRule="auto"/>
        <w:rPr>
          <w:rFonts w:asciiTheme="minorHAnsi" w:hAnsiTheme="minorHAnsi" w:cs="Seattle Text"/>
          <w:b/>
          <w:sz w:val="28"/>
          <w:szCs w:val="28"/>
        </w:rPr>
      </w:pPr>
      <w:r>
        <w:rPr>
          <w:rFonts w:asciiTheme="minorHAnsi" w:hAnsiTheme="minorHAnsi" w:cs="Seattle Text"/>
          <w:b/>
          <w:sz w:val="28"/>
          <w:szCs w:val="28"/>
        </w:rPr>
        <w:br w:type="page"/>
      </w:r>
    </w:p>
    <w:p w14:paraId="30E740B6" w14:textId="2296D9E4" w:rsidR="00963AE6" w:rsidRPr="00746F51" w:rsidRDefault="00963AE6" w:rsidP="00963AE6">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sz w:val="24"/>
          <w:szCs w:val="24"/>
        </w:rPr>
      </w:pPr>
      <w:r w:rsidRPr="00C15ED4">
        <w:rPr>
          <w:rFonts w:asciiTheme="minorHAnsi" w:hAnsiTheme="minorHAnsi" w:cs="Seattle Text"/>
          <w:b/>
          <w:sz w:val="24"/>
          <w:szCs w:val="24"/>
        </w:rPr>
        <w:lastRenderedPageBreak/>
        <w:t xml:space="preserve">APPENDIX </w:t>
      </w:r>
      <w:r>
        <w:rPr>
          <w:rFonts w:asciiTheme="minorHAnsi" w:hAnsiTheme="minorHAnsi" w:cs="Seattle Text"/>
          <w:b/>
          <w:sz w:val="24"/>
          <w:szCs w:val="24"/>
        </w:rPr>
        <w:t>A</w:t>
      </w:r>
      <w:r w:rsidRPr="00C15ED4">
        <w:rPr>
          <w:rFonts w:asciiTheme="minorHAnsi" w:hAnsiTheme="minorHAnsi" w:cs="Seattle Text"/>
          <w:b/>
          <w:sz w:val="24"/>
          <w:szCs w:val="24"/>
        </w:rPr>
        <w:t>: EVALUATION AND SCORING CRITERIA</w:t>
      </w:r>
    </w:p>
    <w:tbl>
      <w:tblPr>
        <w:tblStyle w:val="TableGrid"/>
        <w:tblW w:w="5094" w:type="pct"/>
        <w:tblInd w:w="-95" w:type="dxa"/>
        <w:tblLook w:val="04A0" w:firstRow="1" w:lastRow="0" w:firstColumn="1" w:lastColumn="0" w:noHBand="0" w:noVBand="1"/>
      </w:tblPr>
      <w:tblGrid>
        <w:gridCol w:w="1872"/>
        <w:gridCol w:w="7805"/>
        <w:gridCol w:w="674"/>
      </w:tblGrid>
      <w:tr w:rsidR="00963AE6" w:rsidRPr="000455C4" w14:paraId="4C051920" w14:textId="77777777">
        <w:tc>
          <w:tcPr>
            <w:tcW w:w="5000" w:type="pct"/>
            <w:gridSpan w:val="3"/>
            <w:shd w:val="clear" w:color="auto" w:fill="D9D9D9" w:themeFill="background1" w:themeFillShade="D9"/>
            <w:vAlign w:val="center"/>
          </w:tcPr>
          <w:p w14:paraId="32AA582A" w14:textId="0C2D7B10" w:rsidR="00963AE6" w:rsidRPr="002F311A" w:rsidRDefault="00963AE6">
            <w:pPr>
              <w:rPr>
                <w:rFonts w:asciiTheme="minorHAnsi" w:hAnsiTheme="minorHAnsi" w:cstheme="minorHAnsi"/>
                <w:b/>
                <w:bCs/>
                <w:sz w:val="24"/>
                <w:szCs w:val="24"/>
              </w:rPr>
            </w:pPr>
            <w:r w:rsidRPr="002F311A">
              <w:rPr>
                <w:rFonts w:asciiTheme="minorHAnsi" w:hAnsiTheme="minorHAnsi" w:cstheme="minorHAnsi"/>
                <w:b/>
                <w:bCs/>
                <w:sz w:val="24"/>
                <w:szCs w:val="24"/>
              </w:rPr>
              <w:t xml:space="preserve">Track 1 </w:t>
            </w:r>
            <w:r w:rsidR="00A812E0">
              <w:rPr>
                <w:rFonts w:asciiTheme="minorHAnsi" w:hAnsiTheme="minorHAnsi" w:cstheme="minorHAnsi"/>
                <w:b/>
                <w:bCs/>
                <w:sz w:val="24"/>
                <w:szCs w:val="24"/>
              </w:rPr>
              <w:t xml:space="preserve">Capacity Building </w:t>
            </w:r>
            <w:r w:rsidRPr="002F311A">
              <w:rPr>
                <w:rFonts w:asciiTheme="minorHAnsi" w:hAnsiTheme="minorHAnsi" w:cstheme="minorHAnsi"/>
                <w:b/>
                <w:bCs/>
                <w:sz w:val="24"/>
                <w:szCs w:val="24"/>
              </w:rPr>
              <w:t xml:space="preserve">Scoring Criteria </w:t>
            </w:r>
          </w:p>
        </w:tc>
      </w:tr>
      <w:tr w:rsidR="00963AE6" w:rsidRPr="000455C4" w14:paraId="6789888D" w14:textId="77777777">
        <w:tc>
          <w:tcPr>
            <w:tcW w:w="926" w:type="pct"/>
            <w:shd w:val="clear" w:color="auto" w:fill="D9D9D9" w:themeFill="background1" w:themeFillShade="D9"/>
            <w:vAlign w:val="center"/>
          </w:tcPr>
          <w:p w14:paraId="7AA1C09B" w14:textId="77777777" w:rsidR="00963AE6" w:rsidRPr="00746F51" w:rsidRDefault="00963AE6">
            <w:pPr>
              <w:rPr>
                <w:rFonts w:asciiTheme="minorHAnsi" w:hAnsiTheme="minorHAnsi" w:cstheme="minorHAnsi"/>
                <w:b/>
                <w:bCs/>
              </w:rPr>
            </w:pPr>
            <w:r w:rsidRPr="00746F51">
              <w:rPr>
                <w:rFonts w:asciiTheme="minorHAnsi" w:hAnsiTheme="minorHAnsi" w:cstheme="minorHAnsi"/>
                <w:b/>
                <w:bCs/>
              </w:rPr>
              <w:t>Secti</w:t>
            </w:r>
            <w:r>
              <w:rPr>
                <w:rFonts w:asciiTheme="minorHAnsi" w:hAnsiTheme="minorHAnsi" w:cstheme="minorHAnsi"/>
                <w:b/>
                <w:bCs/>
              </w:rPr>
              <w:t>on</w:t>
            </w:r>
          </w:p>
        </w:tc>
        <w:tc>
          <w:tcPr>
            <w:tcW w:w="3792" w:type="pct"/>
            <w:shd w:val="clear" w:color="auto" w:fill="D9D9D9" w:themeFill="background1" w:themeFillShade="D9"/>
            <w:vAlign w:val="center"/>
          </w:tcPr>
          <w:p w14:paraId="2A66EE4D" w14:textId="77777777" w:rsidR="00963AE6" w:rsidRPr="00746F51" w:rsidRDefault="00963AE6">
            <w:pPr>
              <w:rPr>
                <w:rFonts w:asciiTheme="minorHAnsi" w:hAnsiTheme="minorHAnsi" w:cstheme="minorHAnsi"/>
                <w:b/>
                <w:bCs/>
              </w:rPr>
            </w:pPr>
            <w:r w:rsidRPr="00746F51">
              <w:rPr>
                <w:rFonts w:asciiTheme="minorHAnsi" w:hAnsiTheme="minorHAnsi" w:cstheme="minorHAnsi"/>
                <w:b/>
                <w:bCs/>
              </w:rPr>
              <w:t>Criteria</w:t>
            </w:r>
          </w:p>
        </w:tc>
        <w:tc>
          <w:tcPr>
            <w:tcW w:w="282" w:type="pct"/>
            <w:shd w:val="clear" w:color="auto" w:fill="D9D9D9" w:themeFill="background1" w:themeFillShade="D9"/>
          </w:tcPr>
          <w:p w14:paraId="49D0BA57" w14:textId="77777777" w:rsidR="00963AE6" w:rsidRPr="00746F51" w:rsidRDefault="00963AE6">
            <w:pPr>
              <w:jc w:val="center"/>
              <w:rPr>
                <w:rFonts w:asciiTheme="minorHAnsi" w:hAnsiTheme="minorHAnsi" w:cstheme="minorHAnsi"/>
                <w:b/>
                <w:bCs/>
              </w:rPr>
            </w:pPr>
            <w:r w:rsidRPr="00746F51">
              <w:rPr>
                <w:rFonts w:asciiTheme="minorHAnsi" w:hAnsiTheme="minorHAnsi" w:cstheme="minorHAnsi"/>
                <w:b/>
                <w:bCs/>
              </w:rPr>
              <w:t>Score</w:t>
            </w:r>
          </w:p>
        </w:tc>
      </w:tr>
      <w:tr w:rsidR="00963AE6" w:rsidRPr="001F1C73" w14:paraId="6D9187C3" w14:textId="77777777">
        <w:tc>
          <w:tcPr>
            <w:tcW w:w="926" w:type="pct"/>
          </w:tcPr>
          <w:p w14:paraId="2248671C" w14:textId="77777777" w:rsidR="00963AE6" w:rsidRPr="00746F51" w:rsidRDefault="00963AE6">
            <w:pPr>
              <w:pStyle w:val="ListParagraph"/>
              <w:ind w:left="0"/>
              <w:contextualSpacing w:val="0"/>
              <w:rPr>
                <w:rFonts w:asciiTheme="minorHAnsi" w:hAnsiTheme="minorHAnsi" w:cstheme="minorHAnsi"/>
              </w:rPr>
            </w:pPr>
            <w:r w:rsidRPr="00746F51">
              <w:rPr>
                <w:rFonts w:asciiTheme="minorHAnsi" w:hAnsiTheme="minorHAnsi" w:cstheme="minorHAnsi"/>
              </w:rPr>
              <w:t xml:space="preserve">1. Experience and Engagement </w:t>
            </w:r>
          </w:p>
        </w:tc>
        <w:tc>
          <w:tcPr>
            <w:tcW w:w="3792" w:type="pct"/>
          </w:tcPr>
          <w:p w14:paraId="4EA86780" w14:textId="77777777" w:rsidR="00963AE6" w:rsidRPr="00746F51" w:rsidRDefault="00963AE6" w:rsidP="00963AE6">
            <w:pPr>
              <w:pStyle w:val="ListParagraph"/>
              <w:numPr>
                <w:ilvl w:val="0"/>
                <w:numId w:val="26"/>
              </w:numPr>
              <w:ind w:left="504"/>
              <w:contextualSpacing w:val="0"/>
              <w:rPr>
                <w:rFonts w:asciiTheme="minorHAnsi" w:hAnsiTheme="minorHAnsi" w:cstheme="minorHAnsi"/>
              </w:rPr>
            </w:pPr>
            <w:r w:rsidRPr="00746F51">
              <w:rPr>
                <w:rFonts w:asciiTheme="minorHAnsi" w:hAnsiTheme="minorHAnsi" w:cstheme="minorHAnsi"/>
              </w:rPr>
              <w:t xml:space="preserve">Provides brief description of organization history and mission that centers on serving </w:t>
            </w:r>
            <w:r>
              <w:rPr>
                <w:rFonts w:asciiTheme="minorHAnsi" w:hAnsiTheme="minorHAnsi" w:cstheme="minorHAnsi"/>
              </w:rPr>
              <w:t>focus student population</w:t>
            </w:r>
            <w:r w:rsidRPr="00746F51">
              <w:rPr>
                <w:rFonts w:asciiTheme="minorHAnsi" w:hAnsiTheme="minorHAnsi" w:cstheme="minorHAnsi"/>
              </w:rPr>
              <w:t xml:space="preserve">. </w:t>
            </w:r>
            <w:r w:rsidRPr="00746F51">
              <w:rPr>
                <w:rFonts w:asciiTheme="minorHAnsi" w:hAnsiTheme="minorHAnsi" w:cstheme="minorHAnsi"/>
                <w:b/>
                <w:bCs/>
              </w:rPr>
              <w:t>(5 points)</w:t>
            </w:r>
          </w:p>
          <w:p w14:paraId="2D977A89" w14:textId="77777777" w:rsidR="00963AE6" w:rsidRPr="00746F51" w:rsidRDefault="00963AE6" w:rsidP="00963AE6">
            <w:pPr>
              <w:pStyle w:val="ListParagraph"/>
              <w:numPr>
                <w:ilvl w:val="0"/>
                <w:numId w:val="26"/>
              </w:numPr>
              <w:ind w:left="504"/>
              <w:contextualSpacing w:val="0"/>
              <w:rPr>
                <w:rFonts w:asciiTheme="minorHAnsi" w:hAnsiTheme="minorHAnsi" w:cstheme="minorHAnsi"/>
              </w:rPr>
            </w:pPr>
            <w:r w:rsidRPr="00746F51">
              <w:rPr>
                <w:rFonts w:asciiTheme="minorHAnsi" w:hAnsiTheme="minorHAnsi" w:cstheme="minorHAnsi"/>
              </w:rPr>
              <w:t xml:space="preserve">Demonstrates experience in serving and </w:t>
            </w:r>
            <w:r w:rsidRPr="00746F51">
              <w:rPr>
                <w:rFonts w:cstheme="minorHAnsi"/>
              </w:rPr>
              <w:t xml:space="preserve">meeting the needs of identified focus students through engagement with students, families and communities. </w:t>
            </w:r>
            <w:r w:rsidRPr="00746F51">
              <w:rPr>
                <w:rFonts w:asciiTheme="minorHAnsi" w:hAnsiTheme="minorHAnsi" w:cstheme="minorHAnsi"/>
                <w:b/>
                <w:bCs/>
              </w:rPr>
              <w:t>(5 points)</w:t>
            </w:r>
          </w:p>
          <w:p w14:paraId="274495DD" w14:textId="77777777" w:rsidR="00963AE6" w:rsidRPr="00746F51" w:rsidRDefault="00963AE6" w:rsidP="00963AE6">
            <w:pPr>
              <w:pStyle w:val="ListParagraph"/>
              <w:numPr>
                <w:ilvl w:val="0"/>
                <w:numId w:val="26"/>
              </w:numPr>
              <w:ind w:left="504"/>
              <w:contextualSpacing w:val="0"/>
              <w:rPr>
                <w:rFonts w:asciiTheme="minorHAnsi" w:hAnsiTheme="minorHAnsi" w:cstheme="minorHAnsi"/>
              </w:rPr>
            </w:pPr>
            <w:r w:rsidRPr="00746F51">
              <w:rPr>
                <w:rFonts w:asciiTheme="minorHAnsi" w:hAnsiTheme="minorHAnsi" w:cstheme="minorHAnsi"/>
              </w:rPr>
              <w:t xml:space="preserve">Demonstrates experience in providing services through strategic partnerships and utilizes partnerships effectively to address the needs of focus students. </w:t>
            </w:r>
            <w:r w:rsidRPr="00746F51">
              <w:rPr>
                <w:rFonts w:asciiTheme="minorHAnsi" w:hAnsiTheme="minorHAnsi" w:cstheme="minorHAnsi"/>
                <w:b/>
                <w:bCs/>
              </w:rPr>
              <w:t>(</w:t>
            </w:r>
            <w:r w:rsidRPr="00746F51">
              <w:rPr>
                <w:rFonts w:asciiTheme="minorHAnsi" w:hAnsiTheme="minorHAnsi" w:cstheme="minorHAnsi"/>
                <w:b/>
              </w:rPr>
              <w:t>5</w:t>
            </w:r>
            <w:r w:rsidRPr="00746F51">
              <w:rPr>
                <w:rFonts w:asciiTheme="minorHAnsi" w:hAnsiTheme="minorHAnsi" w:cstheme="minorHAnsi"/>
                <w:b/>
                <w:bCs/>
              </w:rPr>
              <w:t xml:space="preserve"> points)</w:t>
            </w:r>
            <w:r w:rsidRPr="00746F51">
              <w:rPr>
                <w:rFonts w:asciiTheme="minorHAnsi" w:hAnsiTheme="minorHAnsi" w:cstheme="minorHAnsi"/>
              </w:rPr>
              <w:t xml:space="preserve"> </w:t>
            </w:r>
          </w:p>
        </w:tc>
        <w:tc>
          <w:tcPr>
            <w:tcW w:w="282" w:type="pct"/>
            <w:vAlign w:val="center"/>
          </w:tcPr>
          <w:p w14:paraId="0D360CB1" w14:textId="77777777" w:rsidR="00963AE6" w:rsidRPr="00746F51" w:rsidRDefault="00963AE6">
            <w:pPr>
              <w:jc w:val="center"/>
              <w:rPr>
                <w:rFonts w:asciiTheme="minorHAnsi" w:hAnsiTheme="minorHAnsi" w:cstheme="minorHAnsi"/>
                <w:b/>
                <w:bCs/>
              </w:rPr>
            </w:pPr>
            <w:r w:rsidRPr="00746F51">
              <w:rPr>
                <w:rFonts w:cstheme="minorHAnsi"/>
                <w:b/>
                <w:bCs/>
              </w:rPr>
              <w:t xml:space="preserve">15 </w:t>
            </w:r>
          </w:p>
        </w:tc>
      </w:tr>
      <w:tr w:rsidR="00963AE6" w:rsidRPr="001F1C73" w14:paraId="438A9FC4" w14:textId="77777777">
        <w:tc>
          <w:tcPr>
            <w:tcW w:w="926" w:type="pct"/>
          </w:tcPr>
          <w:p w14:paraId="03123D27" w14:textId="77777777" w:rsidR="00963AE6" w:rsidRPr="00746F51" w:rsidRDefault="00963AE6">
            <w:pPr>
              <w:pStyle w:val="ListParagraph"/>
              <w:ind w:left="0"/>
              <w:contextualSpacing w:val="0"/>
              <w:rPr>
                <w:rFonts w:asciiTheme="minorHAnsi" w:hAnsiTheme="minorHAnsi" w:cstheme="minorHAnsi"/>
              </w:rPr>
            </w:pPr>
            <w:r w:rsidRPr="00746F51">
              <w:rPr>
                <w:rFonts w:asciiTheme="minorHAnsi" w:hAnsiTheme="minorHAnsi" w:cstheme="minorHAnsi"/>
              </w:rPr>
              <w:t xml:space="preserve">2. Program/Service Proposal </w:t>
            </w:r>
          </w:p>
        </w:tc>
        <w:tc>
          <w:tcPr>
            <w:tcW w:w="3792" w:type="pct"/>
          </w:tcPr>
          <w:p w14:paraId="6DC0B7A3" w14:textId="77777777" w:rsidR="00963AE6" w:rsidRPr="002F311A" w:rsidRDefault="00963AE6" w:rsidP="00963AE6">
            <w:pPr>
              <w:pStyle w:val="ListParagraph"/>
              <w:numPr>
                <w:ilvl w:val="0"/>
                <w:numId w:val="26"/>
              </w:numPr>
              <w:ind w:left="504"/>
              <w:contextualSpacing w:val="0"/>
              <w:rPr>
                <w:rFonts w:eastAsia="Calibri"/>
                <w:color w:val="000000"/>
              </w:rPr>
            </w:pPr>
            <w:r w:rsidRPr="002F311A">
              <w:rPr>
                <w:rFonts w:eastAsia="Calibri"/>
                <w:color w:val="000000"/>
              </w:rPr>
              <w:t>Provides sustainability plan that demonstrates ability to grow capacity to deliver quality programming that positively impacts priority focus students by SY 2024-25.</w:t>
            </w:r>
            <w:r>
              <w:rPr>
                <w:rFonts w:eastAsia="Calibri"/>
                <w:color w:val="000000"/>
              </w:rPr>
              <w:t xml:space="preserve"> </w:t>
            </w:r>
            <w:r w:rsidRPr="002F311A">
              <w:rPr>
                <w:rFonts w:eastAsia="Calibri"/>
                <w:color w:val="000000"/>
              </w:rPr>
              <w:t xml:space="preserve"> </w:t>
            </w:r>
            <w:r w:rsidRPr="002F311A">
              <w:rPr>
                <w:rFonts w:eastAsia="Calibri"/>
                <w:b/>
                <w:bCs/>
                <w:color w:val="000000"/>
              </w:rPr>
              <w:t>(5 points)</w:t>
            </w:r>
          </w:p>
          <w:p w14:paraId="1551EA72" w14:textId="77777777" w:rsidR="00963AE6" w:rsidRPr="00746F51" w:rsidRDefault="00963AE6" w:rsidP="00963AE6">
            <w:pPr>
              <w:pStyle w:val="ListParagraph"/>
              <w:numPr>
                <w:ilvl w:val="0"/>
                <w:numId w:val="64"/>
              </w:numPr>
              <w:rPr>
                <w:rFonts w:cstheme="minorHAnsi"/>
                <w:b/>
                <w:bCs/>
              </w:rPr>
            </w:pPr>
            <w:r w:rsidRPr="00746F51">
              <w:rPr>
                <w:rFonts w:cstheme="minorHAnsi"/>
              </w:rPr>
              <w:t>Identifies the need/gaps proposed program is addressing for</w:t>
            </w:r>
            <w:r>
              <w:rPr>
                <w:rFonts w:cstheme="minorHAnsi"/>
              </w:rPr>
              <w:t xml:space="preserve"> focus student population</w:t>
            </w:r>
            <w:r w:rsidRPr="00746F51">
              <w:rPr>
                <w:rFonts w:cstheme="minorHAnsi"/>
              </w:rPr>
              <w:t xml:space="preserve">. </w:t>
            </w:r>
            <w:r w:rsidRPr="00746F51">
              <w:rPr>
                <w:rFonts w:cstheme="minorHAnsi"/>
                <w:b/>
                <w:bCs/>
              </w:rPr>
              <w:t>(</w:t>
            </w:r>
            <w:r w:rsidRPr="00746F51">
              <w:rPr>
                <w:rFonts w:cstheme="minorHAnsi"/>
                <w:b/>
              </w:rPr>
              <w:t>10</w:t>
            </w:r>
            <w:r w:rsidRPr="00746F51">
              <w:rPr>
                <w:rFonts w:cstheme="minorHAnsi"/>
                <w:b/>
                <w:bCs/>
              </w:rPr>
              <w:t xml:space="preserve"> points) </w:t>
            </w:r>
          </w:p>
          <w:p w14:paraId="029BD622" w14:textId="4DF6E272" w:rsidR="00963AE6" w:rsidRPr="00746F51" w:rsidRDefault="00963AE6" w:rsidP="00963AE6">
            <w:pPr>
              <w:pStyle w:val="ListParagraph"/>
              <w:numPr>
                <w:ilvl w:val="0"/>
                <w:numId w:val="64"/>
              </w:numPr>
              <w:contextualSpacing w:val="0"/>
              <w:rPr>
                <w:rFonts w:asciiTheme="minorHAnsi" w:hAnsiTheme="minorHAnsi" w:cstheme="minorHAnsi"/>
              </w:rPr>
            </w:pPr>
            <w:r w:rsidRPr="00746F51">
              <w:rPr>
                <w:rFonts w:asciiTheme="minorHAnsi" w:hAnsiTheme="minorHAnsi" w:cstheme="minorHAnsi"/>
              </w:rPr>
              <w:t xml:space="preserve">Identifies the O&amp;A outcomes to be addressed and </w:t>
            </w:r>
            <w:r w:rsidRPr="00746F51">
              <w:rPr>
                <w:rFonts w:cstheme="minorHAnsi"/>
              </w:rPr>
              <w:t xml:space="preserve">proposes activities that will be effective in meeting outcome targets. </w:t>
            </w:r>
            <w:r w:rsidRPr="00746F51">
              <w:rPr>
                <w:rFonts w:cstheme="minorHAnsi"/>
                <w:b/>
                <w:bCs/>
              </w:rPr>
              <w:t>(</w:t>
            </w:r>
            <w:r>
              <w:rPr>
                <w:rFonts w:cstheme="minorHAnsi"/>
                <w:b/>
                <w:bCs/>
              </w:rPr>
              <w:t>1</w:t>
            </w:r>
            <w:r w:rsidR="00F864E0">
              <w:rPr>
                <w:rFonts w:cstheme="minorHAnsi"/>
                <w:b/>
                <w:bCs/>
              </w:rPr>
              <w:t>5</w:t>
            </w:r>
            <w:r w:rsidRPr="00746F51">
              <w:rPr>
                <w:rFonts w:cstheme="minorHAnsi"/>
                <w:b/>
                <w:bCs/>
              </w:rPr>
              <w:t xml:space="preserve"> points)</w:t>
            </w:r>
            <w:r w:rsidRPr="00746F51">
              <w:rPr>
                <w:rFonts w:cstheme="minorHAnsi"/>
              </w:rPr>
              <w:t xml:space="preserve"> </w:t>
            </w:r>
          </w:p>
          <w:p w14:paraId="584F397D" w14:textId="77777777" w:rsidR="00963AE6" w:rsidRPr="00746F51" w:rsidRDefault="00963AE6" w:rsidP="00963AE6">
            <w:pPr>
              <w:pStyle w:val="ListParagraph"/>
              <w:numPr>
                <w:ilvl w:val="0"/>
                <w:numId w:val="64"/>
              </w:numPr>
              <w:contextualSpacing w:val="0"/>
              <w:rPr>
                <w:rFonts w:asciiTheme="minorHAnsi" w:hAnsiTheme="minorHAnsi" w:cstheme="minorHAnsi"/>
              </w:rPr>
            </w:pPr>
            <w:r w:rsidRPr="00746F51">
              <w:rPr>
                <w:rFonts w:asciiTheme="minorHAnsi" w:hAnsiTheme="minorHAnsi" w:cstheme="minorHAnsi"/>
              </w:rPr>
              <w:t>Details activities and structure that are age-appropriate and that promote students' academic growth, college/career readiness, and cultivation of other skills that support learning</w:t>
            </w:r>
            <w:r>
              <w:rPr>
                <w:rFonts w:asciiTheme="minorHAnsi" w:hAnsiTheme="minorHAnsi" w:cstheme="minorHAnsi"/>
              </w:rPr>
              <w:t xml:space="preserve"> and social-emotional growth</w:t>
            </w:r>
            <w:r w:rsidRPr="00746F51">
              <w:rPr>
                <w:rFonts w:asciiTheme="minorHAnsi" w:hAnsiTheme="minorHAnsi" w:cstheme="minorHAnsi"/>
              </w:rPr>
              <w:t xml:space="preserve">. </w:t>
            </w:r>
            <w:r w:rsidRPr="00746F51">
              <w:rPr>
                <w:rFonts w:asciiTheme="minorHAnsi" w:hAnsiTheme="minorHAnsi" w:cstheme="minorHAnsi"/>
                <w:b/>
                <w:bCs/>
              </w:rPr>
              <w:t>(</w:t>
            </w:r>
            <w:r w:rsidRPr="00746F51">
              <w:rPr>
                <w:rFonts w:asciiTheme="minorHAnsi" w:hAnsiTheme="minorHAnsi" w:cstheme="minorHAnsi"/>
                <w:b/>
              </w:rPr>
              <w:t>10</w:t>
            </w:r>
            <w:r w:rsidRPr="00746F51">
              <w:rPr>
                <w:rFonts w:asciiTheme="minorHAnsi" w:hAnsiTheme="minorHAnsi" w:cstheme="minorHAnsi"/>
                <w:b/>
                <w:bCs/>
              </w:rPr>
              <w:t xml:space="preserve"> points)</w:t>
            </w:r>
            <w:r w:rsidRPr="00746F51">
              <w:rPr>
                <w:rFonts w:asciiTheme="minorHAnsi" w:hAnsiTheme="minorHAnsi" w:cstheme="minorHAnsi"/>
              </w:rPr>
              <w:t xml:space="preserve"> </w:t>
            </w:r>
          </w:p>
          <w:p w14:paraId="725D6778" w14:textId="77777777" w:rsidR="00963AE6" w:rsidRPr="00746F51" w:rsidRDefault="00963AE6" w:rsidP="00963AE6">
            <w:pPr>
              <w:pStyle w:val="ListParagraph"/>
              <w:numPr>
                <w:ilvl w:val="0"/>
                <w:numId w:val="64"/>
              </w:numPr>
              <w:contextualSpacing w:val="0"/>
              <w:rPr>
                <w:rFonts w:asciiTheme="minorHAnsi" w:hAnsiTheme="minorHAnsi" w:cstheme="minorHAnsi"/>
              </w:rPr>
            </w:pPr>
            <w:r w:rsidRPr="00746F51">
              <w:rPr>
                <w:rFonts w:asciiTheme="minorHAnsi" w:hAnsiTheme="minorHAnsi" w:cstheme="minorHAnsi"/>
              </w:rPr>
              <w:t xml:space="preserve">Details program activities and structure through a culturally responsive approach. </w:t>
            </w:r>
            <w:r w:rsidRPr="00746F51">
              <w:rPr>
                <w:rFonts w:asciiTheme="minorHAnsi" w:hAnsiTheme="minorHAnsi" w:cstheme="minorHAnsi"/>
                <w:i/>
                <w:iCs/>
              </w:rPr>
              <w:t xml:space="preserve">A culturally responsive approach demonstrates: </w:t>
            </w:r>
          </w:p>
          <w:p w14:paraId="0457587D" w14:textId="77777777" w:rsidR="00963AE6" w:rsidRPr="00746F51" w:rsidRDefault="00963AE6" w:rsidP="00963AE6">
            <w:pPr>
              <w:pStyle w:val="ListParagraph"/>
              <w:numPr>
                <w:ilvl w:val="1"/>
                <w:numId w:val="65"/>
              </w:numPr>
              <w:contextualSpacing w:val="0"/>
              <w:rPr>
                <w:rFonts w:asciiTheme="minorHAnsi" w:hAnsiTheme="minorHAnsi" w:cstheme="minorHAnsi"/>
              </w:rPr>
            </w:pPr>
            <w:r w:rsidRPr="00746F51">
              <w:rPr>
                <w:rFonts w:asciiTheme="minorHAnsi" w:hAnsiTheme="minorHAnsi" w:cstheme="minorHAnsi"/>
              </w:rPr>
              <w:t xml:space="preserve">Experience with providing culturally and linguistically relevant/responsive services within diverse communities. </w:t>
            </w:r>
            <w:r w:rsidRPr="00746F51">
              <w:rPr>
                <w:rFonts w:asciiTheme="minorHAnsi" w:hAnsiTheme="minorHAnsi" w:cstheme="minorHAnsi"/>
                <w:b/>
                <w:bCs/>
              </w:rPr>
              <w:t>(</w:t>
            </w:r>
            <w:r w:rsidRPr="00746F51">
              <w:rPr>
                <w:rFonts w:asciiTheme="minorHAnsi" w:hAnsiTheme="minorHAnsi" w:cstheme="minorHAnsi"/>
                <w:b/>
              </w:rPr>
              <w:t>5</w:t>
            </w:r>
            <w:r w:rsidRPr="00746F51">
              <w:rPr>
                <w:rFonts w:asciiTheme="minorHAnsi" w:hAnsiTheme="minorHAnsi" w:cstheme="minorHAnsi"/>
                <w:b/>
                <w:bCs/>
              </w:rPr>
              <w:t xml:space="preserve"> points)</w:t>
            </w:r>
            <w:r w:rsidRPr="00746F51">
              <w:rPr>
                <w:rFonts w:asciiTheme="minorHAnsi" w:hAnsiTheme="minorHAnsi" w:cstheme="minorHAnsi"/>
              </w:rPr>
              <w:t xml:space="preserve"> </w:t>
            </w:r>
          </w:p>
          <w:p w14:paraId="25EA6A7C" w14:textId="77777777" w:rsidR="00963AE6" w:rsidRPr="00746F51" w:rsidRDefault="00963AE6" w:rsidP="00963AE6">
            <w:pPr>
              <w:pStyle w:val="ListParagraph"/>
              <w:numPr>
                <w:ilvl w:val="1"/>
                <w:numId w:val="65"/>
              </w:numPr>
              <w:contextualSpacing w:val="0"/>
              <w:rPr>
                <w:rFonts w:asciiTheme="minorHAnsi" w:hAnsiTheme="minorHAnsi" w:cstheme="minorHAnsi"/>
                <w:b/>
                <w:bCs/>
              </w:rPr>
            </w:pPr>
            <w:r w:rsidRPr="00746F51">
              <w:rPr>
                <w:rFonts w:asciiTheme="minorHAnsi" w:hAnsiTheme="minorHAnsi" w:cstheme="minorHAnsi"/>
              </w:rPr>
              <w:t xml:space="preserve">An understanding of cultural responsiveness and describes how it is incorporated into the programming and service delivery. </w:t>
            </w:r>
            <w:r w:rsidRPr="00746F51">
              <w:rPr>
                <w:rFonts w:asciiTheme="minorHAnsi" w:hAnsiTheme="minorHAnsi" w:cstheme="minorHAnsi"/>
                <w:b/>
                <w:bCs/>
              </w:rPr>
              <w:t>(</w:t>
            </w:r>
            <w:r w:rsidRPr="00746F51">
              <w:rPr>
                <w:rFonts w:asciiTheme="minorHAnsi" w:hAnsiTheme="minorHAnsi" w:cstheme="minorHAnsi"/>
                <w:b/>
              </w:rPr>
              <w:t>5</w:t>
            </w:r>
            <w:r w:rsidRPr="00746F51">
              <w:rPr>
                <w:rFonts w:asciiTheme="minorHAnsi" w:hAnsiTheme="minorHAnsi" w:cstheme="minorHAnsi"/>
                <w:b/>
                <w:bCs/>
              </w:rPr>
              <w:t xml:space="preserve"> points)</w:t>
            </w:r>
            <w:r w:rsidRPr="00746F51">
              <w:rPr>
                <w:rFonts w:asciiTheme="minorHAnsi" w:hAnsiTheme="minorHAnsi" w:cstheme="minorHAnsi"/>
              </w:rPr>
              <w:t xml:space="preserve"> </w:t>
            </w:r>
          </w:p>
          <w:p w14:paraId="2D03DDEE" w14:textId="77777777" w:rsidR="00963AE6" w:rsidRPr="00746F51" w:rsidRDefault="00963AE6" w:rsidP="00963AE6">
            <w:pPr>
              <w:pStyle w:val="ListParagraph"/>
              <w:numPr>
                <w:ilvl w:val="1"/>
                <w:numId w:val="65"/>
              </w:numPr>
              <w:spacing w:after="120"/>
              <w:contextualSpacing w:val="0"/>
              <w:rPr>
                <w:rFonts w:asciiTheme="minorHAnsi" w:hAnsiTheme="minorHAnsi" w:cstheme="minorHAnsi"/>
              </w:rPr>
            </w:pPr>
            <w:r w:rsidRPr="00746F51">
              <w:rPr>
                <w:rFonts w:asciiTheme="minorHAnsi" w:hAnsiTheme="minorHAnsi" w:cstheme="minorHAnsi"/>
              </w:rPr>
              <w:t xml:space="preserve">A strong approach to supporting and engaging students, families, and community that is responsive to cultural and linguistic needs. </w:t>
            </w:r>
            <w:r w:rsidRPr="00746F51">
              <w:rPr>
                <w:rFonts w:asciiTheme="minorHAnsi" w:hAnsiTheme="minorHAnsi" w:cstheme="minorHAnsi"/>
                <w:b/>
                <w:bCs/>
              </w:rPr>
              <w:t>(</w:t>
            </w:r>
            <w:r w:rsidRPr="00746F51">
              <w:rPr>
                <w:rFonts w:asciiTheme="minorHAnsi" w:hAnsiTheme="minorHAnsi" w:cstheme="minorHAnsi"/>
                <w:b/>
              </w:rPr>
              <w:t>5</w:t>
            </w:r>
            <w:r w:rsidRPr="00746F51">
              <w:rPr>
                <w:rFonts w:asciiTheme="minorHAnsi" w:hAnsiTheme="minorHAnsi" w:cstheme="minorHAnsi"/>
                <w:b/>
                <w:bCs/>
              </w:rPr>
              <w:t xml:space="preserve"> points)</w:t>
            </w:r>
          </w:p>
        </w:tc>
        <w:tc>
          <w:tcPr>
            <w:tcW w:w="282" w:type="pct"/>
            <w:vAlign w:val="center"/>
          </w:tcPr>
          <w:p w14:paraId="0865C6DC" w14:textId="77777777" w:rsidR="00963AE6" w:rsidRPr="00746F51" w:rsidRDefault="00963AE6">
            <w:pPr>
              <w:jc w:val="center"/>
              <w:rPr>
                <w:rFonts w:asciiTheme="minorHAnsi" w:hAnsiTheme="minorHAnsi" w:cstheme="minorHAnsi"/>
                <w:b/>
                <w:bCs/>
              </w:rPr>
            </w:pPr>
            <w:r w:rsidRPr="00746F51">
              <w:rPr>
                <w:rFonts w:cstheme="minorHAnsi"/>
                <w:b/>
                <w:bCs/>
              </w:rPr>
              <w:t>55</w:t>
            </w:r>
          </w:p>
        </w:tc>
      </w:tr>
      <w:tr w:rsidR="00963AE6" w:rsidRPr="001F1C73" w14:paraId="35BCAFE4" w14:textId="77777777">
        <w:trPr>
          <w:trHeight w:val="2177"/>
        </w:trPr>
        <w:tc>
          <w:tcPr>
            <w:tcW w:w="926" w:type="pct"/>
          </w:tcPr>
          <w:p w14:paraId="382004BC" w14:textId="77777777" w:rsidR="00963AE6" w:rsidRPr="00FF10C5" w:rsidRDefault="00963AE6">
            <w:pPr>
              <w:rPr>
                <w:rFonts w:asciiTheme="minorHAnsi" w:hAnsiTheme="minorHAnsi" w:cstheme="minorHAnsi"/>
              </w:rPr>
            </w:pPr>
            <w:r w:rsidRPr="00FF10C5">
              <w:rPr>
                <w:rFonts w:asciiTheme="minorHAnsi" w:hAnsiTheme="minorHAnsi" w:cstheme="minorHAnsi"/>
              </w:rPr>
              <w:t xml:space="preserve">3. Organizational Information </w:t>
            </w:r>
          </w:p>
        </w:tc>
        <w:tc>
          <w:tcPr>
            <w:tcW w:w="3792" w:type="pct"/>
          </w:tcPr>
          <w:p w14:paraId="3F6274AB" w14:textId="77777777" w:rsidR="00963AE6" w:rsidRPr="002F311A" w:rsidRDefault="00963AE6" w:rsidP="00963AE6">
            <w:pPr>
              <w:pStyle w:val="ListParagraph"/>
              <w:numPr>
                <w:ilvl w:val="0"/>
                <w:numId w:val="71"/>
              </w:numPr>
              <w:rPr>
                <w:rFonts w:eastAsia="Calibri"/>
                <w:b/>
                <w:bCs/>
              </w:rPr>
            </w:pPr>
            <w:r w:rsidRPr="002F311A">
              <w:rPr>
                <w:rFonts w:eastAsia="Calibri"/>
              </w:rPr>
              <w:t xml:space="preserve">Organization has less than 20 staff with an organizational plan to provide adequate staff and programming support by SY 2024-25. </w:t>
            </w:r>
            <w:r w:rsidRPr="002F311A">
              <w:rPr>
                <w:rFonts w:eastAsia="Calibri"/>
                <w:b/>
                <w:bCs/>
              </w:rPr>
              <w:t>(5 points)</w:t>
            </w:r>
          </w:p>
          <w:p w14:paraId="3F228BD4" w14:textId="77777777" w:rsidR="00963AE6" w:rsidRPr="002F311A" w:rsidRDefault="00963AE6" w:rsidP="00963AE6">
            <w:pPr>
              <w:pStyle w:val="ListParagraph"/>
              <w:numPr>
                <w:ilvl w:val="0"/>
                <w:numId w:val="71"/>
              </w:numPr>
              <w:rPr>
                <w:rFonts w:eastAsia="Calibri"/>
                <w:b/>
                <w:bCs/>
              </w:rPr>
            </w:pPr>
            <w:r w:rsidRPr="002F311A">
              <w:rPr>
                <w:rFonts w:eastAsia="Calibri"/>
              </w:rPr>
              <w:t xml:space="preserve">Provides plans to build organizational data collection capacity to inform services and/or programming. </w:t>
            </w:r>
            <w:r w:rsidRPr="002F311A">
              <w:rPr>
                <w:rFonts w:eastAsia="Calibri"/>
                <w:b/>
                <w:bCs/>
              </w:rPr>
              <w:t>(</w:t>
            </w:r>
            <w:r w:rsidRPr="002F311A">
              <w:rPr>
                <w:rFonts w:eastAsia="Calibri"/>
                <w:b/>
              </w:rPr>
              <w:t>5</w:t>
            </w:r>
            <w:r w:rsidRPr="002F311A">
              <w:rPr>
                <w:rFonts w:eastAsia="Calibri"/>
                <w:b/>
                <w:bCs/>
              </w:rPr>
              <w:t xml:space="preserve"> points)</w:t>
            </w:r>
          </w:p>
          <w:p w14:paraId="2B5B1756" w14:textId="77777777" w:rsidR="00963AE6" w:rsidRPr="002F311A" w:rsidRDefault="00963AE6" w:rsidP="00963AE6">
            <w:pPr>
              <w:pStyle w:val="ListParagraph"/>
              <w:numPr>
                <w:ilvl w:val="0"/>
                <w:numId w:val="71"/>
              </w:numPr>
              <w:rPr>
                <w:rFonts w:eastAsia="Calibri"/>
              </w:rPr>
            </w:pPr>
            <w:r w:rsidRPr="002F311A">
              <w:rPr>
                <w:rFonts w:eastAsia="Calibri"/>
              </w:rPr>
              <w:t>Annual budget is $500k or below. Provides plans to establish and maintain financial management systems and personnel. (</w:t>
            </w:r>
            <w:r w:rsidRPr="002F311A">
              <w:rPr>
                <w:rFonts w:eastAsia="Calibri"/>
                <w:b/>
              </w:rPr>
              <w:t>5</w:t>
            </w:r>
            <w:r w:rsidRPr="002F311A">
              <w:rPr>
                <w:rFonts w:eastAsia="Calibri"/>
                <w:b/>
                <w:bCs/>
              </w:rPr>
              <w:t xml:space="preserve"> points)</w:t>
            </w:r>
            <w:r w:rsidRPr="002F311A">
              <w:rPr>
                <w:rFonts w:eastAsia="Calibri"/>
              </w:rPr>
              <w:t xml:space="preserve"> </w:t>
            </w:r>
          </w:p>
          <w:p w14:paraId="609B177B" w14:textId="77777777" w:rsidR="00963AE6" w:rsidRPr="00D66CA2" w:rsidRDefault="00963AE6" w:rsidP="00963AE6">
            <w:pPr>
              <w:pStyle w:val="ListParagraph"/>
              <w:numPr>
                <w:ilvl w:val="0"/>
                <w:numId w:val="66"/>
              </w:numPr>
              <w:rPr>
                <w:rFonts w:asciiTheme="minorHAnsi" w:hAnsiTheme="minorHAnsi" w:cstheme="minorHAnsi"/>
              </w:rPr>
            </w:pPr>
            <w:r w:rsidRPr="00D66CA2">
              <w:rPr>
                <w:rFonts w:asciiTheme="minorHAnsi" w:hAnsiTheme="minorHAnsi" w:cstheme="minorHAnsi"/>
              </w:rPr>
              <w:t>Staff reflects the priority focus student populations they serve. (</w:t>
            </w:r>
            <w:r w:rsidRPr="00AE0D2B">
              <w:rPr>
                <w:rFonts w:asciiTheme="minorHAnsi" w:hAnsiTheme="minorHAnsi" w:cstheme="minorHAnsi"/>
                <w:b/>
                <w:bCs/>
              </w:rPr>
              <w:t>5 points)</w:t>
            </w:r>
          </w:p>
          <w:p w14:paraId="38E0B056" w14:textId="77777777" w:rsidR="00963AE6" w:rsidRPr="00AB02B3" w:rsidRDefault="00963AE6" w:rsidP="00963AE6">
            <w:pPr>
              <w:pStyle w:val="ListParagraph"/>
              <w:numPr>
                <w:ilvl w:val="0"/>
                <w:numId w:val="66"/>
              </w:numPr>
              <w:rPr>
                <w:rFonts w:asciiTheme="minorHAnsi" w:hAnsiTheme="minorHAnsi" w:cstheme="minorHAnsi"/>
              </w:rPr>
            </w:pPr>
            <w:r w:rsidRPr="00D66CA2">
              <w:rPr>
                <w:rFonts w:asciiTheme="minorHAnsi" w:hAnsiTheme="minorHAnsi" w:cstheme="minorHAnsi"/>
              </w:rPr>
              <w:t xml:space="preserve">Executive staff and board (if applicable) reflect the communities and populations the organization serves. </w:t>
            </w:r>
            <w:r w:rsidRPr="00AE0D2B">
              <w:rPr>
                <w:rFonts w:asciiTheme="minorHAnsi" w:hAnsiTheme="minorHAnsi" w:cstheme="minorHAnsi"/>
                <w:b/>
                <w:bCs/>
              </w:rPr>
              <w:t>(5 points)</w:t>
            </w:r>
          </w:p>
          <w:p w14:paraId="1ED9A73D" w14:textId="77777777" w:rsidR="00963AE6" w:rsidRPr="00AB02B3" w:rsidRDefault="00963AE6" w:rsidP="00963AE6">
            <w:pPr>
              <w:pStyle w:val="ListParagraph"/>
              <w:numPr>
                <w:ilvl w:val="0"/>
                <w:numId w:val="66"/>
              </w:numPr>
              <w:rPr>
                <w:rFonts w:asciiTheme="minorHAnsi" w:hAnsiTheme="minorHAnsi" w:cstheme="minorHAnsi"/>
              </w:rPr>
            </w:pPr>
            <w:r w:rsidRPr="00AB02B3">
              <w:rPr>
                <w:rFonts w:asciiTheme="minorHAnsi" w:hAnsiTheme="minorHAnsi" w:cstheme="minorHAnsi"/>
              </w:rPr>
              <w:t xml:space="preserve">Acknowledges and identifies potential challenges to implementing the program/service as proposed and exhibits forethought and planning to overcome challenges. </w:t>
            </w:r>
            <w:r w:rsidRPr="00AB02B3">
              <w:rPr>
                <w:rFonts w:asciiTheme="minorHAnsi" w:hAnsiTheme="minorHAnsi" w:cstheme="minorHAnsi"/>
                <w:b/>
                <w:bCs/>
              </w:rPr>
              <w:t>(5 points)</w:t>
            </w:r>
          </w:p>
        </w:tc>
        <w:tc>
          <w:tcPr>
            <w:tcW w:w="282" w:type="pct"/>
            <w:vAlign w:val="center"/>
          </w:tcPr>
          <w:p w14:paraId="1EF19A64" w14:textId="77777777" w:rsidR="00963AE6" w:rsidRPr="001F1C73" w:rsidRDefault="00963AE6">
            <w:pPr>
              <w:jc w:val="center"/>
              <w:rPr>
                <w:rFonts w:asciiTheme="minorHAnsi" w:hAnsiTheme="minorHAnsi" w:cstheme="minorHAnsi"/>
                <w:b/>
                <w:bCs/>
                <w:sz w:val="22"/>
                <w:szCs w:val="22"/>
              </w:rPr>
            </w:pPr>
            <w:r w:rsidRPr="001F1C73">
              <w:rPr>
                <w:rFonts w:cstheme="minorHAnsi"/>
                <w:b/>
                <w:bCs/>
                <w:sz w:val="22"/>
                <w:szCs w:val="22"/>
              </w:rPr>
              <w:t>3</w:t>
            </w:r>
            <w:r>
              <w:rPr>
                <w:rFonts w:cstheme="minorHAnsi"/>
                <w:b/>
                <w:bCs/>
                <w:sz w:val="22"/>
                <w:szCs w:val="22"/>
              </w:rPr>
              <w:t>0</w:t>
            </w:r>
            <w:r w:rsidRPr="001F1C73">
              <w:rPr>
                <w:rFonts w:cstheme="minorHAnsi"/>
                <w:b/>
                <w:bCs/>
                <w:sz w:val="22"/>
                <w:szCs w:val="22"/>
              </w:rPr>
              <w:t xml:space="preserve"> </w:t>
            </w:r>
          </w:p>
        </w:tc>
      </w:tr>
      <w:tr w:rsidR="00963AE6" w:rsidRPr="00F77318" w14:paraId="16EE2B21" w14:textId="77777777" w:rsidTr="00501E0F">
        <w:trPr>
          <w:trHeight w:val="233"/>
        </w:trPr>
        <w:tc>
          <w:tcPr>
            <w:tcW w:w="926" w:type="pct"/>
          </w:tcPr>
          <w:p w14:paraId="22B49532" w14:textId="77777777" w:rsidR="00963AE6" w:rsidRPr="00746F51" w:rsidRDefault="00963AE6">
            <w:pPr>
              <w:pStyle w:val="ListParagraph"/>
              <w:ind w:left="0"/>
              <w:contextualSpacing w:val="0"/>
              <w:rPr>
                <w:rFonts w:asciiTheme="minorHAnsi" w:hAnsiTheme="minorHAnsi" w:cstheme="minorHAnsi"/>
              </w:rPr>
            </w:pPr>
            <w:r>
              <w:rPr>
                <w:rFonts w:asciiTheme="minorHAnsi" w:hAnsiTheme="minorHAnsi" w:cstheme="minorHAnsi"/>
              </w:rPr>
              <w:t>4</w:t>
            </w:r>
            <w:r w:rsidRPr="00746F51">
              <w:rPr>
                <w:rFonts w:asciiTheme="minorHAnsi" w:hAnsiTheme="minorHAnsi" w:cstheme="minorHAnsi"/>
              </w:rPr>
              <w:t xml:space="preserve">. Labor Harmony </w:t>
            </w:r>
          </w:p>
        </w:tc>
        <w:tc>
          <w:tcPr>
            <w:tcW w:w="3792" w:type="pct"/>
          </w:tcPr>
          <w:p w14:paraId="321A3ABF" w14:textId="77777777" w:rsidR="00963AE6" w:rsidRPr="00746F51" w:rsidRDefault="00963AE6" w:rsidP="00963AE6">
            <w:pPr>
              <w:pStyle w:val="ListParagraph"/>
              <w:numPr>
                <w:ilvl w:val="0"/>
                <w:numId w:val="18"/>
              </w:numPr>
              <w:ind w:left="504"/>
              <w:contextualSpacing w:val="0"/>
              <w:rPr>
                <w:rFonts w:asciiTheme="minorHAnsi" w:hAnsiTheme="minorHAnsi" w:cstheme="minorHAnsi"/>
              </w:rPr>
            </w:pPr>
            <w:r w:rsidRPr="00746F51">
              <w:rPr>
                <w:rFonts w:asciiTheme="minorHAnsi" w:hAnsiTheme="minorHAnsi" w:cstheme="minorHAnsi"/>
              </w:rPr>
              <w:t xml:space="preserve">Meets expectations for resolving labor disputes/disruptions in service delivery </w:t>
            </w:r>
          </w:p>
        </w:tc>
        <w:tc>
          <w:tcPr>
            <w:tcW w:w="282" w:type="pct"/>
            <w:vAlign w:val="center"/>
          </w:tcPr>
          <w:p w14:paraId="334C7340" w14:textId="77777777" w:rsidR="00963AE6" w:rsidRPr="00746F51" w:rsidRDefault="00963AE6">
            <w:pPr>
              <w:jc w:val="center"/>
              <w:rPr>
                <w:rFonts w:asciiTheme="minorHAnsi" w:hAnsiTheme="minorHAnsi" w:cstheme="minorHAnsi"/>
                <w:b/>
              </w:rPr>
            </w:pPr>
            <w:r w:rsidRPr="00746F51">
              <w:rPr>
                <w:rFonts w:cstheme="minorHAnsi"/>
                <w:b/>
              </w:rPr>
              <w:t>Y/N</w:t>
            </w:r>
          </w:p>
        </w:tc>
      </w:tr>
      <w:tr w:rsidR="00963AE6" w:rsidRPr="001F1C73" w14:paraId="6D0FCFB6" w14:textId="77777777">
        <w:trPr>
          <w:trHeight w:val="341"/>
        </w:trPr>
        <w:tc>
          <w:tcPr>
            <w:tcW w:w="926" w:type="pct"/>
          </w:tcPr>
          <w:p w14:paraId="49F95267" w14:textId="77777777" w:rsidR="00963AE6" w:rsidRPr="00746F51" w:rsidRDefault="00963AE6">
            <w:pPr>
              <w:rPr>
                <w:rFonts w:asciiTheme="minorHAnsi" w:hAnsiTheme="minorHAnsi" w:cstheme="minorHAnsi"/>
              </w:rPr>
            </w:pPr>
          </w:p>
        </w:tc>
        <w:tc>
          <w:tcPr>
            <w:tcW w:w="3792" w:type="pct"/>
            <w:shd w:val="clear" w:color="auto" w:fill="E7E6E6" w:themeFill="background2"/>
          </w:tcPr>
          <w:p w14:paraId="7CDB02D8" w14:textId="77777777" w:rsidR="00963AE6" w:rsidRPr="00746F51" w:rsidRDefault="00963AE6">
            <w:pPr>
              <w:jc w:val="right"/>
              <w:rPr>
                <w:b/>
                <w:bCs/>
              </w:rPr>
            </w:pPr>
            <w:r w:rsidRPr="00746F51">
              <w:rPr>
                <w:rFonts w:asciiTheme="minorHAnsi" w:hAnsiTheme="minorHAnsi" w:cstheme="minorHAnsi"/>
                <w:b/>
                <w:bCs/>
                <w:i/>
                <w:iCs/>
              </w:rPr>
              <w:t xml:space="preserve">Total points possible </w:t>
            </w:r>
          </w:p>
        </w:tc>
        <w:tc>
          <w:tcPr>
            <w:tcW w:w="282" w:type="pct"/>
            <w:shd w:val="clear" w:color="auto" w:fill="E7E6E6" w:themeFill="background2"/>
            <w:vAlign w:val="center"/>
          </w:tcPr>
          <w:p w14:paraId="790918F8" w14:textId="77777777" w:rsidR="00963AE6" w:rsidRPr="00746F51" w:rsidRDefault="00963AE6">
            <w:pPr>
              <w:jc w:val="center"/>
              <w:rPr>
                <w:rFonts w:cstheme="minorHAnsi"/>
                <w:b/>
                <w:bCs/>
              </w:rPr>
            </w:pPr>
            <w:r w:rsidRPr="00746F51">
              <w:rPr>
                <w:rFonts w:cstheme="minorHAnsi"/>
                <w:b/>
                <w:bCs/>
              </w:rPr>
              <w:t>100</w:t>
            </w:r>
          </w:p>
        </w:tc>
      </w:tr>
    </w:tbl>
    <w:p w14:paraId="12A06F6F" w14:textId="77777777" w:rsidR="00963AE6" w:rsidRDefault="00963AE6" w:rsidP="00963AE6">
      <w:pPr>
        <w:pStyle w:val="ListParagraph"/>
        <w:ind w:left="0"/>
        <w:contextualSpacing w:val="0"/>
        <w:rPr>
          <w:rFonts w:asciiTheme="minorHAnsi" w:hAnsiTheme="minorHAnsi" w:cs="Seattle Text"/>
        </w:rPr>
      </w:pPr>
    </w:p>
    <w:p w14:paraId="4EDCFBF4" w14:textId="77777777" w:rsidR="00A812E0" w:rsidRDefault="00A812E0" w:rsidP="00963AE6">
      <w:pPr>
        <w:pStyle w:val="ListParagraph"/>
        <w:ind w:left="0"/>
        <w:contextualSpacing w:val="0"/>
        <w:rPr>
          <w:rFonts w:asciiTheme="minorHAnsi" w:hAnsiTheme="minorHAnsi" w:cs="Seattle Text"/>
        </w:rPr>
      </w:pPr>
    </w:p>
    <w:p w14:paraId="27D29308" w14:textId="77777777" w:rsidR="00A812E0" w:rsidRDefault="00A812E0" w:rsidP="00963AE6">
      <w:pPr>
        <w:pStyle w:val="ListParagraph"/>
        <w:ind w:left="0"/>
        <w:contextualSpacing w:val="0"/>
        <w:rPr>
          <w:rFonts w:asciiTheme="minorHAnsi" w:hAnsiTheme="minorHAnsi" w:cs="Seattle Text"/>
        </w:rPr>
      </w:pPr>
    </w:p>
    <w:p w14:paraId="6778F6A6" w14:textId="77777777" w:rsidR="00A812E0" w:rsidRDefault="00A812E0" w:rsidP="00963AE6">
      <w:pPr>
        <w:pStyle w:val="ListParagraph"/>
        <w:ind w:left="0"/>
        <w:contextualSpacing w:val="0"/>
        <w:rPr>
          <w:rFonts w:asciiTheme="minorHAnsi" w:hAnsiTheme="minorHAnsi" w:cs="Seattle Text"/>
        </w:rPr>
      </w:pPr>
    </w:p>
    <w:p w14:paraId="2C9D1431" w14:textId="77777777" w:rsidR="00A812E0" w:rsidRDefault="00A812E0" w:rsidP="00963AE6">
      <w:pPr>
        <w:pStyle w:val="ListParagraph"/>
        <w:ind w:left="0"/>
        <w:contextualSpacing w:val="0"/>
        <w:rPr>
          <w:rFonts w:asciiTheme="minorHAnsi" w:hAnsiTheme="minorHAnsi" w:cs="Seattle Text"/>
        </w:rPr>
      </w:pPr>
    </w:p>
    <w:p w14:paraId="5C35E21C" w14:textId="77777777" w:rsidR="00A812E0" w:rsidRDefault="00A812E0" w:rsidP="00963AE6">
      <w:pPr>
        <w:pStyle w:val="ListParagraph"/>
        <w:ind w:left="0"/>
        <w:contextualSpacing w:val="0"/>
        <w:rPr>
          <w:rFonts w:asciiTheme="minorHAnsi" w:hAnsiTheme="minorHAnsi" w:cs="Seattle Text"/>
        </w:rPr>
      </w:pPr>
    </w:p>
    <w:p w14:paraId="7A52CB35" w14:textId="73A7D29B" w:rsidR="00A812E0" w:rsidRDefault="000B2D08" w:rsidP="000B2D08">
      <w:pPr>
        <w:spacing w:after="160" w:line="259" w:lineRule="auto"/>
        <w:rPr>
          <w:rFonts w:asciiTheme="minorHAnsi" w:hAnsiTheme="minorHAnsi" w:cs="Seattle Text"/>
        </w:rPr>
      </w:pPr>
      <w:r>
        <w:rPr>
          <w:rFonts w:asciiTheme="minorHAnsi" w:hAnsiTheme="minorHAnsi" w:cs="Seattle Text"/>
        </w:rPr>
        <w:br w:type="page"/>
      </w:r>
    </w:p>
    <w:p w14:paraId="1159AAD8" w14:textId="77777777" w:rsidR="00A812E0" w:rsidRDefault="00A812E0" w:rsidP="00963AE6">
      <w:pPr>
        <w:pStyle w:val="ListParagraph"/>
        <w:ind w:left="0"/>
        <w:contextualSpacing w:val="0"/>
        <w:rPr>
          <w:rFonts w:asciiTheme="minorHAnsi" w:hAnsiTheme="minorHAnsi" w:cs="Seattle Text"/>
        </w:rPr>
      </w:pPr>
    </w:p>
    <w:tbl>
      <w:tblPr>
        <w:tblStyle w:val="TableGrid"/>
        <w:tblW w:w="5135" w:type="pct"/>
        <w:tblLook w:val="04A0" w:firstRow="1" w:lastRow="0" w:firstColumn="1" w:lastColumn="0" w:noHBand="0" w:noVBand="1"/>
      </w:tblPr>
      <w:tblGrid>
        <w:gridCol w:w="1823"/>
        <w:gridCol w:w="7851"/>
        <w:gridCol w:w="760"/>
      </w:tblGrid>
      <w:tr w:rsidR="00963AE6" w:rsidRPr="000455C4" w14:paraId="6C7B18BC" w14:textId="77777777" w:rsidTr="00963AE6">
        <w:tc>
          <w:tcPr>
            <w:tcW w:w="5000" w:type="pct"/>
            <w:gridSpan w:val="3"/>
            <w:shd w:val="clear" w:color="auto" w:fill="D9D9D9" w:themeFill="background1" w:themeFillShade="D9"/>
            <w:vAlign w:val="center"/>
          </w:tcPr>
          <w:p w14:paraId="2227D09F" w14:textId="7DB41F85" w:rsidR="00963AE6" w:rsidRPr="00501E0F" w:rsidRDefault="00501E0F" w:rsidP="00501E0F">
            <w:pPr>
              <w:rPr>
                <w:rFonts w:asciiTheme="minorHAnsi" w:hAnsiTheme="minorHAnsi" w:cstheme="minorHAnsi"/>
                <w:b/>
                <w:bCs/>
                <w:sz w:val="24"/>
                <w:szCs w:val="24"/>
              </w:rPr>
            </w:pPr>
            <w:r w:rsidRPr="00501E0F">
              <w:rPr>
                <w:rFonts w:asciiTheme="minorHAnsi" w:hAnsiTheme="minorHAnsi" w:cstheme="minorHAnsi"/>
                <w:b/>
                <w:bCs/>
                <w:sz w:val="24"/>
                <w:szCs w:val="24"/>
              </w:rPr>
              <w:t xml:space="preserve">Track 2 </w:t>
            </w:r>
            <w:r w:rsidR="005D0B89">
              <w:rPr>
                <w:rFonts w:asciiTheme="minorHAnsi" w:hAnsiTheme="minorHAnsi" w:cstheme="minorHAnsi"/>
                <w:b/>
                <w:bCs/>
                <w:sz w:val="24"/>
                <w:szCs w:val="24"/>
              </w:rPr>
              <w:t xml:space="preserve">Program </w:t>
            </w:r>
            <w:r w:rsidRPr="00501E0F">
              <w:rPr>
                <w:rFonts w:asciiTheme="minorHAnsi" w:hAnsiTheme="minorHAnsi" w:cstheme="minorHAnsi"/>
                <w:b/>
                <w:bCs/>
                <w:sz w:val="24"/>
                <w:szCs w:val="24"/>
              </w:rPr>
              <w:t>Scoring Criteria</w:t>
            </w:r>
          </w:p>
        </w:tc>
      </w:tr>
      <w:tr w:rsidR="00963AE6" w:rsidRPr="000455C4" w14:paraId="4C106D9F" w14:textId="77777777" w:rsidTr="00963AE6">
        <w:tc>
          <w:tcPr>
            <w:tcW w:w="874" w:type="pct"/>
            <w:shd w:val="clear" w:color="auto" w:fill="D9D9D9" w:themeFill="background1" w:themeFillShade="D9"/>
            <w:vAlign w:val="center"/>
          </w:tcPr>
          <w:p w14:paraId="0F664E9F" w14:textId="4835DA7E" w:rsidR="00963AE6" w:rsidRPr="00746F51" w:rsidRDefault="00963AE6" w:rsidP="007946B2">
            <w:pPr>
              <w:rPr>
                <w:rFonts w:asciiTheme="minorHAnsi" w:hAnsiTheme="minorHAnsi" w:cstheme="minorHAnsi"/>
                <w:b/>
                <w:bCs/>
              </w:rPr>
            </w:pPr>
            <w:r>
              <w:rPr>
                <w:rFonts w:asciiTheme="minorHAnsi" w:hAnsiTheme="minorHAnsi" w:cstheme="minorHAnsi"/>
                <w:b/>
                <w:bCs/>
              </w:rPr>
              <w:t>Section</w:t>
            </w:r>
          </w:p>
        </w:tc>
        <w:tc>
          <w:tcPr>
            <w:tcW w:w="3762" w:type="pct"/>
            <w:shd w:val="clear" w:color="auto" w:fill="D9D9D9" w:themeFill="background1" w:themeFillShade="D9"/>
            <w:vAlign w:val="center"/>
          </w:tcPr>
          <w:p w14:paraId="62E2EE78" w14:textId="1D659539" w:rsidR="00963AE6" w:rsidRPr="00746F51" w:rsidRDefault="00963AE6" w:rsidP="007946B2">
            <w:pPr>
              <w:rPr>
                <w:rFonts w:asciiTheme="minorHAnsi" w:hAnsiTheme="minorHAnsi" w:cstheme="minorHAnsi"/>
                <w:b/>
                <w:bCs/>
              </w:rPr>
            </w:pPr>
            <w:r>
              <w:rPr>
                <w:rFonts w:asciiTheme="minorHAnsi" w:hAnsiTheme="minorHAnsi" w:cstheme="minorHAnsi"/>
                <w:b/>
                <w:bCs/>
              </w:rPr>
              <w:t>Criteria</w:t>
            </w:r>
          </w:p>
        </w:tc>
        <w:tc>
          <w:tcPr>
            <w:tcW w:w="364" w:type="pct"/>
            <w:shd w:val="clear" w:color="auto" w:fill="D9D9D9" w:themeFill="background1" w:themeFillShade="D9"/>
          </w:tcPr>
          <w:p w14:paraId="36E36117" w14:textId="1FC586B7" w:rsidR="00963AE6" w:rsidRPr="00746F51" w:rsidRDefault="00963AE6" w:rsidP="007946B2">
            <w:pPr>
              <w:jc w:val="center"/>
              <w:rPr>
                <w:rFonts w:asciiTheme="minorHAnsi" w:hAnsiTheme="minorHAnsi" w:cstheme="minorHAnsi"/>
                <w:b/>
                <w:bCs/>
              </w:rPr>
            </w:pPr>
            <w:r>
              <w:rPr>
                <w:rFonts w:asciiTheme="minorHAnsi" w:hAnsiTheme="minorHAnsi" w:cstheme="minorHAnsi"/>
                <w:b/>
                <w:bCs/>
              </w:rPr>
              <w:t>Score</w:t>
            </w:r>
          </w:p>
        </w:tc>
      </w:tr>
      <w:tr w:rsidR="005141CF" w:rsidRPr="001F1C73" w14:paraId="204B8F08" w14:textId="77777777" w:rsidTr="00963AE6">
        <w:tc>
          <w:tcPr>
            <w:tcW w:w="874" w:type="pct"/>
          </w:tcPr>
          <w:p w14:paraId="4970CE3F" w14:textId="77777777" w:rsidR="005141CF" w:rsidRPr="00746F51" w:rsidRDefault="005141CF" w:rsidP="007946B2">
            <w:pPr>
              <w:pStyle w:val="ListParagraph"/>
              <w:ind w:left="0"/>
              <w:contextualSpacing w:val="0"/>
              <w:rPr>
                <w:rFonts w:asciiTheme="minorHAnsi" w:hAnsiTheme="minorHAnsi" w:cstheme="minorHAnsi"/>
              </w:rPr>
            </w:pPr>
            <w:r w:rsidRPr="00746F51">
              <w:rPr>
                <w:rFonts w:asciiTheme="minorHAnsi" w:hAnsiTheme="minorHAnsi" w:cstheme="minorHAnsi"/>
              </w:rPr>
              <w:t xml:space="preserve">1. Experience and Engagement </w:t>
            </w:r>
          </w:p>
        </w:tc>
        <w:tc>
          <w:tcPr>
            <w:tcW w:w="3762" w:type="pct"/>
          </w:tcPr>
          <w:p w14:paraId="07A51ABC" w14:textId="6007A88B" w:rsidR="005141CF" w:rsidRPr="00746F51" w:rsidRDefault="005141CF" w:rsidP="005141CF">
            <w:pPr>
              <w:pStyle w:val="ListParagraph"/>
              <w:numPr>
                <w:ilvl w:val="0"/>
                <w:numId w:val="26"/>
              </w:numPr>
              <w:ind w:left="504"/>
              <w:contextualSpacing w:val="0"/>
              <w:rPr>
                <w:rFonts w:asciiTheme="minorHAnsi" w:hAnsiTheme="minorHAnsi" w:cstheme="minorHAnsi"/>
              </w:rPr>
            </w:pPr>
            <w:r w:rsidRPr="00746F51">
              <w:rPr>
                <w:rFonts w:asciiTheme="minorHAnsi" w:hAnsiTheme="minorHAnsi" w:cstheme="minorHAnsi"/>
              </w:rPr>
              <w:t xml:space="preserve">Provides brief description of organization history and mission that centers on serving </w:t>
            </w:r>
            <w:r w:rsidR="00D633D5">
              <w:rPr>
                <w:rFonts w:asciiTheme="minorHAnsi" w:hAnsiTheme="minorHAnsi" w:cstheme="minorHAnsi"/>
              </w:rPr>
              <w:t>focus student population</w:t>
            </w:r>
            <w:r w:rsidRPr="00746F51">
              <w:rPr>
                <w:rFonts w:asciiTheme="minorHAnsi" w:hAnsiTheme="minorHAnsi" w:cstheme="minorHAnsi"/>
              </w:rPr>
              <w:t xml:space="preserve">. </w:t>
            </w:r>
            <w:r w:rsidR="00F77318" w:rsidRPr="00746F51">
              <w:rPr>
                <w:rFonts w:asciiTheme="minorHAnsi" w:hAnsiTheme="minorHAnsi" w:cstheme="minorHAnsi"/>
                <w:b/>
                <w:bCs/>
              </w:rPr>
              <w:t>(5 points)</w:t>
            </w:r>
          </w:p>
          <w:p w14:paraId="061D5F03" w14:textId="3D67FC9C" w:rsidR="00130356" w:rsidRPr="00746F51" w:rsidRDefault="005141CF" w:rsidP="001519D1">
            <w:pPr>
              <w:pStyle w:val="ListParagraph"/>
              <w:numPr>
                <w:ilvl w:val="0"/>
                <w:numId w:val="26"/>
              </w:numPr>
              <w:ind w:left="504"/>
              <w:contextualSpacing w:val="0"/>
              <w:rPr>
                <w:rFonts w:asciiTheme="minorHAnsi" w:hAnsiTheme="minorHAnsi" w:cstheme="minorHAnsi"/>
              </w:rPr>
            </w:pPr>
            <w:r w:rsidRPr="00746F51">
              <w:rPr>
                <w:rFonts w:asciiTheme="minorHAnsi" w:hAnsiTheme="minorHAnsi" w:cstheme="minorHAnsi"/>
              </w:rPr>
              <w:t xml:space="preserve">Demonstrates experience in serving and </w:t>
            </w:r>
            <w:r w:rsidRPr="00746F51">
              <w:rPr>
                <w:rFonts w:cstheme="minorHAnsi"/>
              </w:rPr>
              <w:t>meeting the needs of identified focus students through engagement with students, families and communities.</w:t>
            </w:r>
            <w:r w:rsidR="00F77318" w:rsidRPr="00746F51">
              <w:rPr>
                <w:rFonts w:cstheme="minorHAnsi"/>
              </w:rPr>
              <w:t xml:space="preserve"> </w:t>
            </w:r>
            <w:r w:rsidR="00F77318" w:rsidRPr="00746F51">
              <w:rPr>
                <w:rFonts w:asciiTheme="minorHAnsi" w:hAnsiTheme="minorHAnsi" w:cstheme="minorHAnsi"/>
                <w:b/>
                <w:bCs/>
              </w:rPr>
              <w:t>(5 points)</w:t>
            </w:r>
          </w:p>
          <w:p w14:paraId="566979A9" w14:textId="542E8ADA" w:rsidR="005141CF" w:rsidRPr="00746F51" w:rsidRDefault="005141CF" w:rsidP="001519D1">
            <w:pPr>
              <w:pStyle w:val="ListParagraph"/>
              <w:numPr>
                <w:ilvl w:val="0"/>
                <w:numId w:val="26"/>
              </w:numPr>
              <w:ind w:left="504"/>
              <w:contextualSpacing w:val="0"/>
              <w:rPr>
                <w:rFonts w:asciiTheme="minorHAnsi" w:hAnsiTheme="minorHAnsi" w:cstheme="minorHAnsi"/>
              </w:rPr>
            </w:pPr>
            <w:r w:rsidRPr="00746F51">
              <w:rPr>
                <w:rFonts w:asciiTheme="minorHAnsi" w:hAnsiTheme="minorHAnsi" w:cstheme="minorHAnsi"/>
              </w:rPr>
              <w:t xml:space="preserve">Demonstrates experience in providing services through strategic partnerships and utilizes partnerships effectively to address the needs of focus students. </w:t>
            </w:r>
            <w:r w:rsidRPr="00746F51">
              <w:rPr>
                <w:rFonts w:asciiTheme="minorHAnsi" w:hAnsiTheme="minorHAnsi" w:cstheme="minorHAnsi"/>
                <w:b/>
                <w:bCs/>
              </w:rPr>
              <w:t>(</w:t>
            </w:r>
            <w:r w:rsidR="00F77318" w:rsidRPr="00746F51">
              <w:rPr>
                <w:rFonts w:asciiTheme="minorHAnsi" w:hAnsiTheme="minorHAnsi" w:cstheme="minorHAnsi"/>
                <w:b/>
              </w:rPr>
              <w:t>5</w:t>
            </w:r>
            <w:r w:rsidRPr="00746F51">
              <w:rPr>
                <w:rFonts w:asciiTheme="minorHAnsi" w:hAnsiTheme="minorHAnsi" w:cstheme="minorHAnsi"/>
                <w:b/>
                <w:bCs/>
              </w:rPr>
              <w:t xml:space="preserve"> points)</w:t>
            </w:r>
            <w:r w:rsidRPr="00746F51">
              <w:rPr>
                <w:rFonts w:asciiTheme="minorHAnsi" w:hAnsiTheme="minorHAnsi" w:cstheme="minorHAnsi"/>
              </w:rPr>
              <w:t xml:space="preserve"> </w:t>
            </w:r>
          </w:p>
        </w:tc>
        <w:tc>
          <w:tcPr>
            <w:tcW w:w="364" w:type="pct"/>
            <w:vAlign w:val="center"/>
          </w:tcPr>
          <w:p w14:paraId="276D1F03" w14:textId="7C269F45" w:rsidR="005141CF" w:rsidRPr="00746F51" w:rsidRDefault="00130356" w:rsidP="007946B2">
            <w:pPr>
              <w:jc w:val="center"/>
              <w:rPr>
                <w:rFonts w:asciiTheme="minorHAnsi" w:hAnsiTheme="minorHAnsi" w:cstheme="minorHAnsi"/>
                <w:b/>
                <w:bCs/>
              </w:rPr>
            </w:pPr>
            <w:r w:rsidRPr="00746F51">
              <w:rPr>
                <w:rFonts w:cstheme="minorHAnsi"/>
                <w:b/>
                <w:bCs/>
              </w:rPr>
              <w:t>15</w:t>
            </w:r>
            <w:r w:rsidR="005141CF" w:rsidRPr="00746F51">
              <w:rPr>
                <w:rFonts w:cstheme="minorHAnsi"/>
                <w:b/>
                <w:bCs/>
              </w:rPr>
              <w:t xml:space="preserve"> </w:t>
            </w:r>
          </w:p>
        </w:tc>
      </w:tr>
      <w:tr w:rsidR="005141CF" w:rsidRPr="001F1C73" w14:paraId="61D152DA" w14:textId="77777777" w:rsidTr="00963AE6">
        <w:tc>
          <w:tcPr>
            <w:tcW w:w="874" w:type="pct"/>
          </w:tcPr>
          <w:p w14:paraId="0DBAF0B0" w14:textId="77777777" w:rsidR="005141CF" w:rsidRPr="00746F51" w:rsidRDefault="005141CF" w:rsidP="007946B2">
            <w:pPr>
              <w:pStyle w:val="ListParagraph"/>
              <w:ind w:left="0"/>
              <w:contextualSpacing w:val="0"/>
              <w:rPr>
                <w:rFonts w:asciiTheme="minorHAnsi" w:hAnsiTheme="minorHAnsi" w:cstheme="minorHAnsi"/>
              </w:rPr>
            </w:pPr>
            <w:r w:rsidRPr="00746F51">
              <w:rPr>
                <w:rFonts w:asciiTheme="minorHAnsi" w:hAnsiTheme="minorHAnsi" w:cstheme="minorHAnsi"/>
              </w:rPr>
              <w:t xml:space="preserve">2. Program/Service Proposal </w:t>
            </w:r>
          </w:p>
        </w:tc>
        <w:tc>
          <w:tcPr>
            <w:tcW w:w="3762" w:type="pct"/>
          </w:tcPr>
          <w:p w14:paraId="55328D14" w14:textId="77777777" w:rsidR="00501E0F" w:rsidRDefault="00501E0F" w:rsidP="00501E0F">
            <w:pPr>
              <w:pStyle w:val="ListParagraph"/>
              <w:numPr>
                <w:ilvl w:val="0"/>
                <w:numId w:val="64"/>
              </w:numPr>
              <w:rPr>
                <w:rFonts w:cs="Calibri"/>
                <w:b/>
                <w:bCs/>
                <w:color w:val="000000"/>
              </w:rPr>
            </w:pPr>
            <w:r w:rsidRPr="00C0265D">
              <w:rPr>
                <w:rFonts w:cs="Calibri"/>
                <w:color w:val="000000"/>
              </w:rPr>
              <w:t xml:space="preserve">Demonstrates experience providing services/programming and provides sustainability plan to support continuous programming that positively impacts priority focus students. </w:t>
            </w:r>
            <w:r w:rsidRPr="00C0265D">
              <w:rPr>
                <w:rFonts w:cs="Calibri"/>
                <w:b/>
                <w:bCs/>
                <w:color w:val="000000"/>
              </w:rPr>
              <w:t>(5 points)</w:t>
            </w:r>
          </w:p>
          <w:p w14:paraId="57B04E0D" w14:textId="75005693" w:rsidR="005141CF" w:rsidRPr="00746F51" w:rsidRDefault="005141CF" w:rsidP="008A389E">
            <w:pPr>
              <w:pStyle w:val="ListParagraph"/>
              <w:numPr>
                <w:ilvl w:val="0"/>
                <w:numId w:val="64"/>
              </w:numPr>
              <w:rPr>
                <w:rFonts w:cstheme="minorHAnsi"/>
                <w:b/>
                <w:bCs/>
              </w:rPr>
            </w:pPr>
            <w:r w:rsidRPr="00746F51">
              <w:rPr>
                <w:rFonts w:cstheme="minorHAnsi"/>
              </w:rPr>
              <w:t>Identifies the need/gaps proposed program is addressing for</w:t>
            </w:r>
            <w:r w:rsidR="00180879">
              <w:rPr>
                <w:rFonts w:cstheme="minorHAnsi"/>
              </w:rPr>
              <w:t xml:space="preserve"> focus student population</w:t>
            </w:r>
            <w:r w:rsidRPr="00746F51">
              <w:rPr>
                <w:rFonts w:cstheme="minorHAnsi"/>
              </w:rPr>
              <w:t xml:space="preserve">. </w:t>
            </w:r>
            <w:r w:rsidRPr="00746F51">
              <w:rPr>
                <w:rFonts w:cstheme="minorHAnsi"/>
                <w:b/>
                <w:bCs/>
              </w:rPr>
              <w:t>(</w:t>
            </w:r>
            <w:r w:rsidR="00F77318" w:rsidRPr="00746F51">
              <w:rPr>
                <w:rFonts w:cstheme="minorHAnsi"/>
                <w:b/>
              </w:rPr>
              <w:t>10</w:t>
            </w:r>
            <w:r w:rsidRPr="00746F51">
              <w:rPr>
                <w:rFonts w:cstheme="minorHAnsi"/>
                <w:b/>
                <w:bCs/>
              </w:rPr>
              <w:t xml:space="preserve"> points) </w:t>
            </w:r>
          </w:p>
          <w:p w14:paraId="41537BCC" w14:textId="4AB4D86A" w:rsidR="008A389E" w:rsidRPr="00746F51" w:rsidRDefault="008A389E" w:rsidP="008A389E">
            <w:pPr>
              <w:pStyle w:val="ListParagraph"/>
              <w:numPr>
                <w:ilvl w:val="0"/>
                <w:numId w:val="64"/>
              </w:numPr>
              <w:contextualSpacing w:val="0"/>
              <w:rPr>
                <w:rFonts w:asciiTheme="minorHAnsi" w:hAnsiTheme="minorHAnsi" w:cstheme="minorHAnsi"/>
              </w:rPr>
            </w:pPr>
            <w:r w:rsidRPr="00746F51">
              <w:rPr>
                <w:rFonts w:asciiTheme="minorHAnsi" w:hAnsiTheme="minorHAnsi" w:cstheme="minorHAnsi"/>
              </w:rPr>
              <w:t xml:space="preserve">Identifies the O&amp;A outcomes to be addressed and </w:t>
            </w:r>
            <w:r w:rsidRPr="00746F51">
              <w:rPr>
                <w:rFonts w:cstheme="minorHAnsi"/>
              </w:rPr>
              <w:t xml:space="preserve">proposes activities that will be effective in meeting outcome targets. </w:t>
            </w:r>
            <w:r w:rsidRPr="00746F51">
              <w:rPr>
                <w:rFonts w:cstheme="minorHAnsi"/>
                <w:b/>
                <w:bCs/>
              </w:rPr>
              <w:t>(</w:t>
            </w:r>
            <w:r w:rsidR="00AB192A">
              <w:rPr>
                <w:rFonts w:cstheme="minorHAnsi"/>
                <w:b/>
                <w:bCs/>
              </w:rPr>
              <w:t>1</w:t>
            </w:r>
            <w:r w:rsidR="00C673D3">
              <w:rPr>
                <w:rFonts w:cstheme="minorHAnsi"/>
                <w:b/>
                <w:bCs/>
              </w:rPr>
              <w:t>5</w:t>
            </w:r>
            <w:r w:rsidRPr="00746F51">
              <w:rPr>
                <w:rFonts w:cstheme="minorHAnsi"/>
                <w:b/>
                <w:bCs/>
              </w:rPr>
              <w:t xml:space="preserve"> points)</w:t>
            </w:r>
            <w:r w:rsidRPr="00746F51">
              <w:rPr>
                <w:rFonts w:cstheme="minorHAnsi"/>
              </w:rPr>
              <w:t xml:space="preserve"> </w:t>
            </w:r>
          </w:p>
          <w:p w14:paraId="035A3A6B" w14:textId="5EBAE88E" w:rsidR="00B34A6B" w:rsidRPr="00746F51" w:rsidRDefault="005141CF" w:rsidP="00B34A6B">
            <w:pPr>
              <w:pStyle w:val="ListParagraph"/>
              <w:numPr>
                <w:ilvl w:val="0"/>
                <w:numId w:val="64"/>
              </w:numPr>
              <w:contextualSpacing w:val="0"/>
              <w:rPr>
                <w:rFonts w:asciiTheme="minorHAnsi" w:hAnsiTheme="minorHAnsi" w:cstheme="minorHAnsi"/>
              </w:rPr>
            </w:pPr>
            <w:r w:rsidRPr="00746F51">
              <w:rPr>
                <w:rFonts w:asciiTheme="minorHAnsi" w:hAnsiTheme="minorHAnsi" w:cstheme="minorHAnsi"/>
              </w:rPr>
              <w:t xml:space="preserve">Details activities and structure that </w:t>
            </w:r>
            <w:r w:rsidR="00BF1E9E" w:rsidRPr="00746F51">
              <w:rPr>
                <w:rFonts w:asciiTheme="minorHAnsi" w:hAnsiTheme="minorHAnsi" w:cstheme="minorHAnsi"/>
              </w:rPr>
              <w:t>are</w:t>
            </w:r>
            <w:r w:rsidRPr="00746F51">
              <w:rPr>
                <w:rFonts w:asciiTheme="minorHAnsi" w:hAnsiTheme="minorHAnsi" w:cstheme="minorHAnsi"/>
              </w:rPr>
              <w:t xml:space="preserve"> age-appropriate</w:t>
            </w:r>
            <w:r w:rsidR="00BF1E9E" w:rsidRPr="00746F51">
              <w:rPr>
                <w:rFonts w:asciiTheme="minorHAnsi" w:hAnsiTheme="minorHAnsi" w:cstheme="minorHAnsi"/>
              </w:rPr>
              <w:t xml:space="preserve"> </w:t>
            </w:r>
            <w:r w:rsidRPr="00746F51">
              <w:rPr>
                <w:rFonts w:asciiTheme="minorHAnsi" w:hAnsiTheme="minorHAnsi" w:cstheme="minorHAnsi"/>
              </w:rPr>
              <w:t>and that promote students' academic growth, college/career readiness, and cultivation of other skills that support learning</w:t>
            </w:r>
            <w:r w:rsidR="00A22876">
              <w:rPr>
                <w:rFonts w:asciiTheme="minorHAnsi" w:hAnsiTheme="minorHAnsi" w:cstheme="minorHAnsi"/>
              </w:rPr>
              <w:t xml:space="preserve"> and social-</w:t>
            </w:r>
            <w:r w:rsidR="00EF0AEF">
              <w:rPr>
                <w:rFonts w:asciiTheme="minorHAnsi" w:hAnsiTheme="minorHAnsi" w:cstheme="minorHAnsi"/>
              </w:rPr>
              <w:t>emotional</w:t>
            </w:r>
            <w:r w:rsidR="00A22876">
              <w:rPr>
                <w:rFonts w:asciiTheme="minorHAnsi" w:hAnsiTheme="minorHAnsi" w:cstheme="minorHAnsi"/>
              </w:rPr>
              <w:t xml:space="preserve"> </w:t>
            </w:r>
            <w:r w:rsidR="00EF0AEF">
              <w:rPr>
                <w:rFonts w:asciiTheme="minorHAnsi" w:hAnsiTheme="minorHAnsi" w:cstheme="minorHAnsi"/>
              </w:rPr>
              <w:t>growth</w:t>
            </w:r>
            <w:r w:rsidRPr="00746F51">
              <w:rPr>
                <w:rFonts w:asciiTheme="minorHAnsi" w:hAnsiTheme="minorHAnsi" w:cstheme="minorHAnsi"/>
              </w:rPr>
              <w:t xml:space="preserve">. </w:t>
            </w:r>
            <w:r w:rsidRPr="00746F51">
              <w:rPr>
                <w:rFonts w:asciiTheme="minorHAnsi" w:hAnsiTheme="minorHAnsi" w:cstheme="minorHAnsi"/>
                <w:b/>
                <w:bCs/>
              </w:rPr>
              <w:t>(</w:t>
            </w:r>
            <w:r w:rsidR="00F77318" w:rsidRPr="00746F51">
              <w:rPr>
                <w:rFonts w:asciiTheme="minorHAnsi" w:hAnsiTheme="minorHAnsi" w:cstheme="minorHAnsi"/>
                <w:b/>
              </w:rPr>
              <w:t>10</w:t>
            </w:r>
            <w:r w:rsidRPr="00746F51">
              <w:rPr>
                <w:rFonts w:asciiTheme="minorHAnsi" w:hAnsiTheme="minorHAnsi" w:cstheme="minorHAnsi"/>
                <w:b/>
                <w:bCs/>
              </w:rPr>
              <w:t xml:space="preserve"> points)</w:t>
            </w:r>
            <w:r w:rsidRPr="00746F51">
              <w:rPr>
                <w:rFonts w:asciiTheme="minorHAnsi" w:hAnsiTheme="minorHAnsi" w:cstheme="minorHAnsi"/>
              </w:rPr>
              <w:t xml:space="preserve"> </w:t>
            </w:r>
          </w:p>
          <w:p w14:paraId="107EC4CB" w14:textId="173AFF4F" w:rsidR="005E2D9A" w:rsidRPr="00746F51" w:rsidRDefault="005E2D9A" w:rsidP="005E2D9A">
            <w:pPr>
              <w:pStyle w:val="ListParagraph"/>
              <w:numPr>
                <w:ilvl w:val="0"/>
                <w:numId w:val="64"/>
              </w:numPr>
              <w:contextualSpacing w:val="0"/>
              <w:rPr>
                <w:rFonts w:asciiTheme="minorHAnsi" w:hAnsiTheme="minorHAnsi" w:cstheme="minorHAnsi"/>
              </w:rPr>
            </w:pPr>
            <w:r w:rsidRPr="00746F51">
              <w:rPr>
                <w:rFonts w:asciiTheme="minorHAnsi" w:hAnsiTheme="minorHAnsi" w:cstheme="minorHAnsi"/>
              </w:rPr>
              <w:t xml:space="preserve">Details </w:t>
            </w:r>
            <w:r w:rsidR="00AD2BD5" w:rsidRPr="00746F51">
              <w:rPr>
                <w:rFonts w:asciiTheme="minorHAnsi" w:hAnsiTheme="minorHAnsi" w:cstheme="minorHAnsi"/>
              </w:rPr>
              <w:t xml:space="preserve">program </w:t>
            </w:r>
            <w:r w:rsidRPr="00746F51">
              <w:rPr>
                <w:rFonts w:asciiTheme="minorHAnsi" w:hAnsiTheme="minorHAnsi" w:cstheme="minorHAnsi"/>
              </w:rPr>
              <w:t xml:space="preserve">activities and structure through a culturally responsive approach. </w:t>
            </w:r>
            <w:r w:rsidRPr="00746F51">
              <w:rPr>
                <w:rFonts w:asciiTheme="minorHAnsi" w:hAnsiTheme="minorHAnsi" w:cstheme="minorHAnsi"/>
                <w:i/>
                <w:iCs/>
              </w:rPr>
              <w:t xml:space="preserve">A culturally responsive approach demonstrates: </w:t>
            </w:r>
          </w:p>
          <w:p w14:paraId="6A506CEC" w14:textId="77777777" w:rsidR="005E2D9A" w:rsidRPr="00746F51" w:rsidRDefault="005E2D9A" w:rsidP="005E2D9A">
            <w:pPr>
              <w:pStyle w:val="ListParagraph"/>
              <w:numPr>
                <w:ilvl w:val="1"/>
                <w:numId w:val="65"/>
              </w:numPr>
              <w:contextualSpacing w:val="0"/>
              <w:rPr>
                <w:rFonts w:asciiTheme="minorHAnsi" w:hAnsiTheme="minorHAnsi" w:cstheme="minorHAnsi"/>
              </w:rPr>
            </w:pPr>
            <w:r w:rsidRPr="00746F51">
              <w:rPr>
                <w:rFonts w:asciiTheme="minorHAnsi" w:hAnsiTheme="minorHAnsi" w:cstheme="minorHAnsi"/>
              </w:rPr>
              <w:t xml:space="preserve">Experience with providing culturally and linguistically relevant/responsive services within diverse communities. </w:t>
            </w:r>
            <w:r w:rsidRPr="00746F51">
              <w:rPr>
                <w:rFonts w:asciiTheme="minorHAnsi" w:hAnsiTheme="minorHAnsi" w:cstheme="minorHAnsi"/>
                <w:b/>
                <w:bCs/>
              </w:rPr>
              <w:t>(</w:t>
            </w:r>
            <w:r w:rsidRPr="00746F51">
              <w:rPr>
                <w:rFonts w:asciiTheme="minorHAnsi" w:hAnsiTheme="minorHAnsi" w:cstheme="minorHAnsi"/>
                <w:b/>
              </w:rPr>
              <w:t>5</w:t>
            </w:r>
            <w:r w:rsidRPr="00746F51">
              <w:rPr>
                <w:rFonts w:asciiTheme="minorHAnsi" w:hAnsiTheme="minorHAnsi" w:cstheme="minorHAnsi"/>
                <w:b/>
                <w:bCs/>
              </w:rPr>
              <w:t xml:space="preserve"> points)</w:t>
            </w:r>
            <w:r w:rsidRPr="00746F51">
              <w:rPr>
                <w:rFonts w:asciiTheme="minorHAnsi" w:hAnsiTheme="minorHAnsi" w:cstheme="minorHAnsi"/>
              </w:rPr>
              <w:t xml:space="preserve"> </w:t>
            </w:r>
          </w:p>
          <w:p w14:paraId="2A6F7706" w14:textId="77777777" w:rsidR="005E2D9A" w:rsidRPr="00746F51" w:rsidRDefault="005E2D9A" w:rsidP="005E2D9A">
            <w:pPr>
              <w:pStyle w:val="ListParagraph"/>
              <w:numPr>
                <w:ilvl w:val="1"/>
                <w:numId w:val="65"/>
              </w:numPr>
              <w:contextualSpacing w:val="0"/>
              <w:rPr>
                <w:rFonts w:asciiTheme="minorHAnsi" w:hAnsiTheme="minorHAnsi" w:cstheme="minorHAnsi"/>
                <w:b/>
                <w:bCs/>
              </w:rPr>
            </w:pPr>
            <w:r w:rsidRPr="00746F51">
              <w:rPr>
                <w:rFonts w:asciiTheme="minorHAnsi" w:hAnsiTheme="minorHAnsi" w:cstheme="minorHAnsi"/>
              </w:rPr>
              <w:t xml:space="preserve">An understanding of cultural responsiveness and describes how it is incorporated into the programming and service delivery. </w:t>
            </w:r>
            <w:r w:rsidRPr="00746F51">
              <w:rPr>
                <w:rFonts w:asciiTheme="minorHAnsi" w:hAnsiTheme="minorHAnsi" w:cstheme="minorHAnsi"/>
                <w:b/>
                <w:bCs/>
              </w:rPr>
              <w:t>(</w:t>
            </w:r>
            <w:r w:rsidRPr="00746F51">
              <w:rPr>
                <w:rFonts w:asciiTheme="minorHAnsi" w:hAnsiTheme="minorHAnsi" w:cstheme="minorHAnsi"/>
                <w:b/>
              </w:rPr>
              <w:t>5</w:t>
            </w:r>
            <w:r w:rsidRPr="00746F51">
              <w:rPr>
                <w:rFonts w:asciiTheme="minorHAnsi" w:hAnsiTheme="minorHAnsi" w:cstheme="minorHAnsi"/>
                <w:b/>
                <w:bCs/>
              </w:rPr>
              <w:t xml:space="preserve"> points)</w:t>
            </w:r>
            <w:r w:rsidRPr="00746F51">
              <w:rPr>
                <w:rFonts w:asciiTheme="minorHAnsi" w:hAnsiTheme="minorHAnsi" w:cstheme="minorHAnsi"/>
              </w:rPr>
              <w:t xml:space="preserve"> </w:t>
            </w:r>
          </w:p>
          <w:p w14:paraId="1DFBD977" w14:textId="733BA3E8" w:rsidR="00195C9D" w:rsidRPr="00746F51" w:rsidRDefault="00C44C96" w:rsidP="00A03722">
            <w:pPr>
              <w:pStyle w:val="ListParagraph"/>
              <w:numPr>
                <w:ilvl w:val="1"/>
                <w:numId w:val="65"/>
              </w:numPr>
              <w:spacing w:after="120"/>
              <w:contextualSpacing w:val="0"/>
              <w:rPr>
                <w:rFonts w:asciiTheme="minorHAnsi" w:hAnsiTheme="minorHAnsi" w:cstheme="minorHAnsi"/>
              </w:rPr>
            </w:pPr>
            <w:r w:rsidRPr="00746F51">
              <w:rPr>
                <w:rFonts w:asciiTheme="minorHAnsi" w:hAnsiTheme="minorHAnsi" w:cstheme="minorHAnsi"/>
              </w:rPr>
              <w:t>A</w:t>
            </w:r>
            <w:r w:rsidR="005E2D9A" w:rsidRPr="00746F51">
              <w:rPr>
                <w:rFonts w:asciiTheme="minorHAnsi" w:hAnsiTheme="minorHAnsi" w:cstheme="minorHAnsi"/>
              </w:rPr>
              <w:t xml:space="preserve"> strong approach to supporting and engaging students, families, and community that is responsive to cultural and linguistic needs. </w:t>
            </w:r>
            <w:r w:rsidR="005E2D9A" w:rsidRPr="00746F51">
              <w:rPr>
                <w:rFonts w:asciiTheme="minorHAnsi" w:hAnsiTheme="minorHAnsi" w:cstheme="minorHAnsi"/>
                <w:b/>
                <w:bCs/>
              </w:rPr>
              <w:t>(</w:t>
            </w:r>
            <w:r w:rsidR="005E2D9A" w:rsidRPr="00746F51">
              <w:rPr>
                <w:rFonts w:asciiTheme="minorHAnsi" w:hAnsiTheme="minorHAnsi" w:cstheme="minorHAnsi"/>
                <w:b/>
              </w:rPr>
              <w:t>5</w:t>
            </w:r>
            <w:r w:rsidR="005E2D9A" w:rsidRPr="00746F51">
              <w:rPr>
                <w:rFonts w:asciiTheme="minorHAnsi" w:hAnsiTheme="minorHAnsi" w:cstheme="minorHAnsi"/>
                <w:b/>
                <w:bCs/>
              </w:rPr>
              <w:t xml:space="preserve"> points)</w:t>
            </w:r>
          </w:p>
        </w:tc>
        <w:tc>
          <w:tcPr>
            <w:tcW w:w="364" w:type="pct"/>
            <w:vAlign w:val="center"/>
          </w:tcPr>
          <w:p w14:paraId="61D274A2" w14:textId="7F2AE5EA" w:rsidR="005141CF" w:rsidRPr="00746F51" w:rsidRDefault="00BD7A6C" w:rsidP="007946B2">
            <w:pPr>
              <w:jc w:val="center"/>
              <w:rPr>
                <w:rFonts w:asciiTheme="minorHAnsi" w:hAnsiTheme="minorHAnsi" w:cstheme="minorHAnsi"/>
                <w:b/>
                <w:bCs/>
              </w:rPr>
            </w:pPr>
            <w:r w:rsidRPr="00746F51">
              <w:rPr>
                <w:rFonts w:cstheme="minorHAnsi"/>
                <w:b/>
                <w:bCs/>
              </w:rPr>
              <w:t>55</w:t>
            </w:r>
          </w:p>
        </w:tc>
      </w:tr>
      <w:tr w:rsidR="005141CF" w:rsidRPr="001F1C73" w14:paraId="0CB6ECF5" w14:textId="77777777" w:rsidTr="00963AE6">
        <w:trPr>
          <w:trHeight w:val="2177"/>
        </w:trPr>
        <w:tc>
          <w:tcPr>
            <w:tcW w:w="874" w:type="pct"/>
          </w:tcPr>
          <w:p w14:paraId="36645388" w14:textId="77777777" w:rsidR="005141CF" w:rsidRPr="00FF10C5" w:rsidRDefault="005141CF" w:rsidP="007946B2">
            <w:pPr>
              <w:rPr>
                <w:rFonts w:asciiTheme="minorHAnsi" w:hAnsiTheme="minorHAnsi" w:cstheme="minorHAnsi"/>
              </w:rPr>
            </w:pPr>
            <w:r w:rsidRPr="00FF10C5">
              <w:rPr>
                <w:rFonts w:asciiTheme="minorHAnsi" w:hAnsiTheme="minorHAnsi" w:cstheme="minorHAnsi"/>
              </w:rPr>
              <w:t xml:space="preserve">3. Organizational Information </w:t>
            </w:r>
          </w:p>
        </w:tc>
        <w:tc>
          <w:tcPr>
            <w:tcW w:w="3762" w:type="pct"/>
          </w:tcPr>
          <w:p w14:paraId="13F8DDFF" w14:textId="71137831" w:rsidR="00501E0F" w:rsidRPr="00501E0F" w:rsidRDefault="00501E0F" w:rsidP="00501E0F">
            <w:pPr>
              <w:pStyle w:val="ListParagraph"/>
              <w:numPr>
                <w:ilvl w:val="0"/>
                <w:numId w:val="66"/>
              </w:numPr>
              <w:rPr>
                <w:rFonts w:asciiTheme="minorHAnsi" w:hAnsiTheme="minorHAnsi" w:cstheme="minorHAnsi"/>
              </w:rPr>
            </w:pPr>
            <w:r w:rsidRPr="00501E0F">
              <w:rPr>
                <w:rFonts w:asciiTheme="minorHAnsi" w:hAnsiTheme="minorHAnsi" w:cstheme="minorHAnsi"/>
              </w:rPr>
              <w:t xml:space="preserve">Demonstrates organizational plan and adequate staff to support proposal. </w:t>
            </w:r>
            <w:r w:rsidRPr="00501E0F">
              <w:rPr>
                <w:rFonts w:asciiTheme="minorHAnsi" w:hAnsiTheme="minorHAnsi" w:cstheme="minorHAnsi"/>
                <w:b/>
                <w:bCs/>
              </w:rPr>
              <w:t>(5 points)</w:t>
            </w:r>
          </w:p>
          <w:p w14:paraId="01E84A7D" w14:textId="77777777" w:rsidR="00501E0F" w:rsidRPr="00501E0F" w:rsidRDefault="00501E0F" w:rsidP="00501E0F">
            <w:pPr>
              <w:pStyle w:val="ListParagraph"/>
              <w:numPr>
                <w:ilvl w:val="0"/>
                <w:numId w:val="66"/>
              </w:numPr>
              <w:rPr>
                <w:rFonts w:asciiTheme="minorHAnsi" w:hAnsiTheme="minorHAnsi" w:cstheme="minorHAnsi"/>
              </w:rPr>
            </w:pPr>
            <w:r w:rsidRPr="00501E0F">
              <w:rPr>
                <w:rFonts w:asciiTheme="minorHAnsi" w:hAnsiTheme="minorHAnsi" w:cstheme="minorHAnsi"/>
              </w:rPr>
              <w:t xml:space="preserve">Details capacity and level of experience collecting, managing, and analyzing data to inform service/program delivery. </w:t>
            </w:r>
            <w:r w:rsidRPr="00501E0F">
              <w:rPr>
                <w:rFonts w:asciiTheme="minorHAnsi" w:hAnsiTheme="minorHAnsi" w:cstheme="minorHAnsi"/>
                <w:b/>
                <w:bCs/>
              </w:rPr>
              <w:t>(5 points)</w:t>
            </w:r>
            <w:r w:rsidRPr="00501E0F">
              <w:rPr>
                <w:rFonts w:asciiTheme="minorHAnsi" w:hAnsiTheme="minorHAnsi" w:cstheme="minorHAnsi"/>
              </w:rPr>
              <w:t xml:space="preserve"> </w:t>
            </w:r>
          </w:p>
          <w:p w14:paraId="459FCA60" w14:textId="77777777" w:rsidR="00501E0F" w:rsidRPr="00501E0F" w:rsidRDefault="00501E0F" w:rsidP="00501E0F">
            <w:pPr>
              <w:pStyle w:val="ListParagraph"/>
              <w:numPr>
                <w:ilvl w:val="0"/>
                <w:numId w:val="66"/>
              </w:numPr>
              <w:rPr>
                <w:rFonts w:asciiTheme="minorHAnsi" w:hAnsiTheme="minorHAnsi" w:cstheme="minorHAnsi"/>
              </w:rPr>
            </w:pPr>
            <w:r w:rsidRPr="00501E0F">
              <w:rPr>
                <w:rFonts w:asciiTheme="minorHAnsi" w:hAnsiTheme="minorHAnsi" w:cstheme="minorHAnsi"/>
              </w:rPr>
              <w:t xml:space="preserve">Provides evidence of effective financial management systems and personnel. </w:t>
            </w:r>
          </w:p>
          <w:p w14:paraId="1E23AEC0" w14:textId="77777777" w:rsidR="00501E0F" w:rsidRPr="00501E0F" w:rsidRDefault="00501E0F" w:rsidP="00501E0F">
            <w:pPr>
              <w:pStyle w:val="ListParagraph"/>
              <w:rPr>
                <w:rFonts w:asciiTheme="minorHAnsi" w:hAnsiTheme="minorHAnsi" w:cstheme="minorHAnsi"/>
                <w:b/>
                <w:bCs/>
              </w:rPr>
            </w:pPr>
            <w:r w:rsidRPr="00501E0F">
              <w:rPr>
                <w:rFonts w:asciiTheme="minorHAnsi" w:hAnsiTheme="minorHAnsi" w:cstheme="minorHAnsi"/>
                <w:b/>
                <w:bCs/>
              </w:rPr>
              <w:t xml:space="preserve">(5 points) </w:t>
            </w:r>
          </w:p>
          <w:p w14:paraId="40834614" w14:textId="4BD20740" w:rsidR="00AB02B3" w:rsidRPr="00D66CA2" w:rsidRDefault="00AB02B3" w:rsidP="00AB02B3">
            <w:pPr>
              <w:pStyle w:val="ListParagraph"/>
              <w:numPr>
                <w:ilvl w:val="0"/>
                <w:numId w:val="66"/>
              </w:numPr>
              <w:rPr>
                <w:rFonts w:asciiTheme="minorHAnsi" w:hAnsiTheme="minorHAnsi" w:cstheme="minorHAnsi"/>
              </w:rPr>
            </w:pPr>
            <w:r w:rsidRPr="00D66CA2">
              <w:rPr>
                <w:rFonts w:asciiTheme="minorHAnsi" w:hAnsiTheme="minorHAnsi" w:cstheme="minorHAnsi"/>
              </w:rPr>
              <w:t>Staff reflects the priority focus student populations they serve. (</w:t>
            </w:r>
            <w:r w:rsidRPr="00AE0D2B">
              <w:rPr>
                <w:rFonts w:asciiTheme="minorHAnsi" w:hAnsiTheme="minorHAnsi" w:cstheme="minorHAnsi"/>
                <w:b/>
                <w:bCs/>
              </w:rPr>
              <w:t>5 points)</w:t>
            </w:r>
          </w:p>
          <w:p w14:paraId="623D6829" w14:textId="441D2A81" w:rsidR="00AB02B3" w:rsidRPr="00AB02B3" w:rsidRDefault="00AB02B3" w:rsidP="00AB02B3">
            <w:pPr>
              <w:pStyle w:val="ListParagraph"/>
              <w:numPr>
                <w:ilvl w:val="0"/>
                <w:numId w:val="66"/>
              </w:numPr>
              <w:rPr>
                <w:rFonts w:asciiTheme="minorHAnsi" w:hAnsiTheme="minorHAnsi" w:cstheme="minorHAnsi"/>
              </w:rPr>
            </w:pPr>
            <w:r w:rsidRPr="00D66CA2">
              <w:rPr>
                <w:rFonts w:asciiTheme="minorHAnsi" w:hAnsiTheme="minorHAnsi" w:cstheme="minorHAnsi"/>
              </w:rPr>
              <w:t xml:space="preserve">Executive staff and board (if applicable) </w:t>
            </w:r>
            <w:r w:rsidR="00B6267C" w:rsidRPr="00D66CA2">
              <w:rPr>
                <w:rFonts w:asciiTheme="minorHAnsi" w:hAnsiTheme="minorHAnsi" w:cstheme="minorHAnsi"/>
              </w:rPr>
              <w:t>reflect</w:t>
            </w:r>
            <w:r w:rsidRPr="00D66CA2">
              <w:rPr>
                <w:rFonts w:asciiTheme="minorHAnsi" w:hAnsiTheme="minorHAnsi" w:cstheme="minorHAnsi"/>
              </w:rPr>
              <w:t xml:space="preserve"> the communities and populations the organization serves. </w:t>
            </w:r>
            <w:r w:rsidRPr="00AE0D2B">
              <w:rPr>
                <w:rFonts w:asciiTheme="minorHAnsi" w:hAnsiTheme="minorHAnsi" w:cstheme="minorHAnsi"/>
                <w:b/>
                <w:bCs/>
              </w:rPr>
              <w:t>(5 points)</w:t>
            </w:r>
          </w:p>
          <w:p w14:paraId="10601965" w14:textId="5B4ADE42" w:rsidR="005141CF" w:rsidRPr="00AB02B3" w:rsidRDefault="00AB02B3" w:rsidP="00AB02B3">
            <w:pPr>
              <w:pStyle w:val="ListParagraph"/>
              <w:numPr>
                <w:ilvl w:val="0"/>
                <w:numId w:val="66"/>
              </w:numPr>
              <w:rPr>
                <w:rFonts w:asciiTheme="minorHAnsi" w:hAnsiTheme="minorHAnsi" w:cstheme="minorHAnsi"/>
              </w:rPr>
            </w:pPr>
            <w:r w:rsidRPr="00AB02B3">
              <w:rPr>
                <w:rFonts w:asciiTheme="minorHAnsi" w:hAnsiTheme="minorHAnsi" w:cstheme="minorHAnsi"/>
              </w:rPr>
              <w:t xml:space="preserve">Acknowledges and identifies potential challenges to implementing the program/service as proposed and exhibits forethought and planning to overcome challenges. </w:t>
            </w:r>
            <w:r w:rsidRPr="00AB02B3">
              <w:rPr>
                <w:rFonts w:asciiTheme="minorHAnsi" w:hAnsiTheme="minorHAnsi" w:cstheme="minorHAnsi"/>
                <w:b/>
                <w:bCs/>
              </w:rPr>
              <w:t>(5 points)</w:t>
            </w:r>
          </w:p>
        </w:tc>
        <w:tc>
          <w:tcPr>
            <w:tcW w:w="364" w:type="pct"/>
            <w:vAlign w:val="center"/>
          </w:tcPr>
          <w:p w14:paraId="51BAF788" w14:textId="0DF2D25E" w:rsidR="005141CF" w:rsidRPr="001F1C73" w:rsidRDefault="005141CF" w:rsidP="007946B2">
            <w:pPr>
              <w:jc w:val="center"/>
              <w:rPr>
                <w:rFonts w:asciiTheme="minorHAnsi" w:hAnsiTheme="minorHAnsi" w:cstheme="minorHAnsi"/>
                <w:b/>
                <w:bCs/>
                <w:sz w:val="22"/>
                <w:szCs w:val="22"/>
              </w:rPr>
            </w:pPr>
            <w:r w:rsidRPr="001F1C73">
              <w:rPr>
                <w:rFonts w:cstheme="minorHAnsi"/>
                <w:b/>
                <w:bCs/>
                <w:sz w:val="22"/>
                <w:szCs w:val="22"/>
              </w:rPr>
              <w:t>3</w:t>
            </w:r>
            <w:r w:rsidR="00130356">
              <w:rPr>
                <w:rFonts w:cstheme="minorHAnsi"/>
                <w:b/>
                <w:bCs/>
                <w:sz w:val="22"/>
                <w:szCs w:val="22"/>
              </w:rPr>
              <w:t>0</w:t>
            </w:r>
            <w:r w:rsidRPr="001F1C73">
              <w:rPr>
                <w:rFonts w:cstheme="minorHAnsi"/>
                <w:b/>
                <w:bCs/>
                <w:sz w:val="22"/>
                <w:szCs w:val="22"/>
              </w:rPr>
              <w:t xml:space="preserve"> </w:t>
            </w:r>
          </w:p>
        </w:tc>
      </w:tr>
      <w:tr w:rsidR="00446824" w:rsidRPr="00F77318" w14:paraId="1AC2510A" w14:textId="77777777" w:rsidTr="00501E0F">
        <w:trPr>
          <w:trHeight w:val="323"/>
        </w:trPr>
        <w:tc>
          <w:tcPr>
            <w:tcW w:w="874" w:type="pct"/>
          </w:tcPr>
          <w:p w14:paraId="24E9C968" w14:textId="4DEF331B" w:rsidR="00446824" w:rsidRPr="00746F51" w:rsidRDefault="00FF10C5">
            <w:pPr>
              <w:pStyle w:val="ListParagraph"/>
              <w:ind w:left="0"/>
              <w:contextualSpacing w:val="0"/>
              <w:rPr>
                <w:rFonts w:asciiTheme="minorHAnsi" w:hAnsiTheme="minorHAnsi" w:cstheme="minorHAnsi"/>
              </w:rPr>
            </w:pPr>
            <w:r>
              <w:rPr>
                <w:rFonts w:asciiTheme="minorHAnsi" w:hAnsiTheme="minorHAnsi" w:cstheme="minorHAnsi"/>
              </w:rPr>
              <w:t>4</w:t>
            </w:r>
            <w:r w:rsidR="00446824" w:rsidRPr="00746F51">
              <w:rPr>
                <w:rFonts w:asciiTheme="minorHAnsi" w:hAnsiTheme="minorHAnsi" w:cstheme="minorHAnsi"/>
              </w:rPr>
              <w:t xml:space="preserve">. Labor Harmony </w:t>
            </w:r>
          </w:p>
        </w:tc>
        <w:tc>
          <w:tcPr>
            <w:tcW w:w="3762" w:type="pct"/>
          </w:tcPr>
          <w:p w14:paraId="37E06ACE" w14:textId="3040C3EC" w:rsidR="00446824" w:rsidRPr="00746F51" w:rsidRDefault="00446824">
            <w:pPr>
              <w:pStyle w:val="ListParagraph"/>
              <w:numPr>
                <w:ilvl w:val="0"/>
                <w:numId w:val="18"/>
              </w:numPr>
              <w:ind w:left="504"/>
              <w:contextualSpacing w:val="0"/>
              <w:rPr>
                <w:rFonts w:asciiTheme="minorHAnsi" w:hAnsiTheme="minorHAnsi" w:cstheme="minorHAnsi"/>
              </w:rPr>
            </w:pPr>
            <w:r w:rsidRPr="00746F51">
              <w:rPr>
                <w:rFonts w:asciiTheme="minorHAnsi" w:hAnsiTheme="minorHAnsi" w:cstheme="minorHAnsi"/>
              </w:rPr>
              <w:t xml:space="preserve">Meets expectations for resolving labor disputes/disruptions in service delivery </w:t>
            </w:r>
          </w:p>
        </w:tc>
        <w:tc>
          <w:tcPr>
            <w:tcW w:w="364" w:type="pct"/>
            <w:vAlign w:val="center"/>
          </w:tcPr>
          <w:p w14:paraId="376E3A60" w14:textId="77777777" w:rsidR="00446824" w:rsidRPr="00746F51" w:rsidRDefault="00446824">
            <w:pPr>
              <w:jc w:val="center"/>
              <w:rPr>
                <w:rFonts w:asciiTheme="minorHAnsi" w:hAnsiTheme="minorHAnsi" w:cstheme="minorHAnsi"/>
                <w:b/>
              </w:rPr>
            </w:pPr>
            <w:r w:rsidRPr="00746F51">
              <w:rPr>
                <w:rFonts w:cstheme="minorHAnsi"/>
                <w:b/>
              </w:rPr>
              <w:t>Y/N</w:t>
            </w:r>
          </w:p>
        </w:tc>
      </w:tr>
      <w:tr w:rsidR="00446824" w:rsidRPr="001F1C73" w14:paraId="4E5CBFC8" w14:textId="77777777" w:rsidTr="00963AE6">
        <w:trPr>
          <w:trHeight w:val="341"/>
        </w:trPr>
        <w:tc>
          <w:tcPr>
            <w:tcW w:w="874" w:type="pct"/>
          </w:tcPr>
          <w:p w14:paraId="6B6E952A" w14:textId="77777777" w:rsidR="00446824" w:rsidRPr="00746F51" w:rsidRDefault="00446824" w:rsidP="00446824">
            <w:pPr>
              <w:rPr>
                <w:rFonts w:asciiTheme="minorHAnsi" w:hAnsiTheme="minorHAnsi" w:cstheme="minorHAnsi"/>
              </w:rPr>
            </w:pPr>
          </w:p>
        </w:tc>
        <w:tc>
          <w:tcPr>
            <w:tcW w:w="3762" w:type="pct"/>
            <w:shd w:val="clear" w:color="auto" w:fill="E7E6E6" w:themeFill="background2"/>
          </w:tcPr>
          <w:p w14:paraId="0C5D5FF3" w14:textId="28FA478B" w:rsidR="00446824" w:rsidRPr="00746F51" w:rsidRDefault="00446824" w:rsidP="00446824">
            <w:pPr>
              <w:jc w:val="right"/>
              <w:rPr>
                <w:b/>
                <w:bCs/>
              </w:rPr>
            </w:pPr>
            <w:r w:rsidRPr="00746F51">
              <w:rPr>
                <w:rFonts w:asciiTheme="minorHAnsi" w:hAnsiTheme="minorHAnsi" w:cstheme="minorHAnsi"/>
                <w:b/>
                <w:bCs/>
                <w:i/>
                <w:iCs/>
              </w:rPr>
              <w:t xml:space="preserve">Total points possible </w:t>
            </w:r>
          </w:p>
        </w:tc>
        <w:tc>
          <w:tcPr>
            <w:tcW w:w="364" w:type="pct"/>
            <w:shd w:val="clear" w:color="auto" w:fill="E7E6E6" w:themeFill="background2"/>
            <w:vAlign w:val="center"/>
          </w:tcPr>
          <w:p w14:paraId="7536B222" w14:textId="2497784A" w:rsidR="00446824" w:rsidRPr="00746F51" w:rsidRDefault="00446824" w:rsidP="00446824">
            <w:pPr>
              <w:jc w:val="center"/>
              <w:rPr>
                <w:rFonts w:cstheme="minorHAnsi"/>
                <w:b/>
                <w:bCs/>
              </w:rPr>
            </w:pPr>
            <w:r w:rsidRPr="00746F51">
              <w:rPr>
                <w:rFonts w:cstheme="minorHAnsi"/>
                <w:b/>
                <w:bCs/>
              </w:rPr>
              <w:t>100</w:t>
            </w:r>
          </w:p>
        </w:tc>
      </w:tr>
    </w:tbl>
    <w:p w14:paraId="0CB21082" w14:textId="22CD620C" w:rsidR="005401CE" w:rsidRPr="0076316E" w:rsidRDefault="005401CE" w:rsidP="00446824">
      <w:pPr>
        <w:pStyle w:val="ListParagraph"/>
        <w:ind w:left="0"/>
        <w:contextualSpacing w:val="0"/>
        <w:rPr>
          <w:rFonts w:asciiTheme="minorHAnsi" w:hAnsiTheme="minorHAnsi" w:cs="Seattle Text"/>
        </w:rPr>
      </w:pPr>
    </w:p>
    <w:sectPr w:rsidR="005401CE" w:rsidRPr="0076316E" w:rsidSect="002F131E">
      <w:headerReference w:type="default" r:id="rId22"/>
      <w:footerReference w:type="default" r:id="rId23"/>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0E44" w14:textId="77777777" w:rsidR="00954EA0" w:rsidRDefault="00954EA0" w:rsidP="00D32236">
      <w:r>
        <w:separator/>
      </w:r>
    </w:p>
  </w:endnote>
  <w:endnote w:type="continuationSeparator" w:id="0">
    <w:p w14:paraId="2CDDD246" w14:textId="77777777" w:rsidR="00954EA0" w:rsidRDefault="00954EA0" w:rsidP="00D32236">
      <w:r>
        <w:continuationSeparator/>
      </w:r>
    </w:p>
  </w:endnote>
  <w:endnote w:type="continuationNotice" w:id="1">
    <w:p w14:paraId="13F7D987" w14:textId="77777777" w:rsidR="00954EA0" w:rsidRDefault="00954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BC2D88" w:rsidRDefault="00BC2D88"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BC2D88" w:rsidRDefault="00BC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EA2B" w14:textId="77777777" w:rsidR="00954EA0" w:rsidRDefault="00954EA0" w:rsidP="00D32236">
      <w:r>
        <w:separator/>
      </w:r>
    </w:p>
  </w:footnote>
  <w:footnote w:type="continuationSeparator" w:id="0">
    <w:p w14:paraId="27289EC9" w14:textId="77777777" w:rsidR="00954EA0" w:rsidRDefault="00954EA0" w:rsidP="00D32236">
      <w:r>
        <w:continuationSeparator/>
      </w:r>
    </w:p>
  </w:footnote>
  <w:footnote w:type="continuationNotice" w:id="1">
    <w:p w14:paraId="77B6B481" w14:textId="77777777" w:rsidR="00954EA0" w:rsidRDefault="00954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9229" w14:textId="0F62325B" w:rsidR="00BC2D88" w:rsidRDefault="00BC2D88">
    <w:pPr>
      <w:pStyle w:val="Header"/>
    </w:pPr>
    <w:r>
      <w:rPr>
        <w:rFonts w:ascii="Seattle Text" w:hAnsi="Seattle Text" w:cs="Seattle Text"/>
        <w:noProof/>
        <w:color w:val="7F7F7F" w:themeColor="text1" w:themeTint="80"/>
      </w:rPr>
      <w:drawing>
        <wp:anchor distT="0" distB="0" distL="114300" distR="114300" simplePos="0" relativeHeight="251658241" behindDoc="0" locked="0" layoutInCell="1" allowOverlap="1" wp14:anchorId="04C1DF53" wp14:editId="278C5B7F">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BC2D88" w:rsidRDefault="00BC2D88">
    <w:pPr>
      <w:pStyle w:val="Header"/>
    </w:pPr>
  </w:p>
  <w:p w14:paraId="62A88BBB" w14:textId="152A9623" w:rsidR="00BC2D88" w:rsidRDefault="00BC2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A679A"/>
    <w:multiLevelType w:val="hybridMultilevel"/>
    <w:tmpl w:val="82B262CC"/>
    <w:lvl w:ilvl="0" w:tplc="CBA03970">
      <w:start w:val="1"/>
      <w:numFmt w:val="decimal"/>
      <w:lvlText w:val="%1."/>
      <w:lvlJc w:val="left"/>
      <w:pPr>
        <w:ind w:left="1440" w:hanging="360"/>
      </w:pPr>
      <w:rPr>
        <w:rFonts w:ascii="Calibri" w:hAnsi="Calibri"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E5077C"/>
    <w:multiLevelType w:val="multilevel"/>
    <w:tmpl w:val="A2B69A4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27DB"/>
    <w:multiLevelType w:val="hybridMultilevel"/>
    <w:tmpl w:val="86EA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510C8"/>
    <w:multiLevelType w:val="hybridMultilevel"/>
    <w:tmpl w:val="380A54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2149E"/>
    <w:multiLevelType w:val="hybridMultilevel"/>
    <w:tmpl w:val="256A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21847"/>
    <w:multiLevelType w:val="hybridMultilevel"/>
    <w:tmpl w:val="1D8A9B0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15:restartNumberingAfterBreak="0">
    <w:nsid w:val="15575964"/>
    <w:multiLevelType w:val="hybridMultilevel"/>
    <w:tmpl w:val="9992F5DE"/>
    <w:lvl w:ilvl="0" w:tplc="913659C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852F91"/>
    <w:multiLevelType w:val="hybridMultilevel"/>
    <w:tmpl w:val="1FAC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D31997"/>
    <w:multiLevelType w:val="hybridMultilevel"/>
    <w:tmpl w:val="44783900"/>
    <w:lvl w:ilvl="0" w:tplc="C3180138">
      <w:start w:val="1"/>
      <w:numFmt w:val="decimal"/>
      <w:lvlText w:val="%1."/>
      <w:lvlJc w:val="left"/>
      <w:pPr>
        <w:ind w:left="360" w:hanging="360"/>
      </w:pPr>
      <w:rPr>
        <w:rFonts w:ascii="Calibri" w:hAnsi="Calibri"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2A94574"/>
    <w:multiLevelType w:val="hybridMultilevel"/>
    <w:tmpl w:val="658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94C9E"/>
    <w:multiLevelType w:val="hybridMultilevel"/>
    <w:tmpl w:val="09E4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8C7467"/>
    <w:multiLevelType w:val="hybridMultilevel"/>
    <w:tmpl w:val="E34A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435BC2"/>
    <w:multiLevelType w:val="hybridMultilevel"/>
    <w:tmpl w:val="F0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E7091"/>
    <w:multiLevelType w:val="hybridMultilevel"/>
    <w:tmpl w:val="98B02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B0110"/>
    <w:multiLevelType w:val="hybridMultilevel"/>
    <w:tmpl w:val="E99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E46BD"/>
    <w:multiLevelType w:val="hybridMultilevel"/>
    <w:tmpl w:val="4D0E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EB667C"/>
    <w:multiLevelType w:val="hybridMultilevel"/>
    <w:tmpl w:val="FA10E01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758F7"/>
    <w:multiLevelType w:val="hybridMultilevel"/>
    <w:tmpl w:val="998C09A4"/>
    <w:lvl w:ilvl="0" w:tplc="2FEE28AE">
      <w:start w:val="1"/>
      <w:numFmt w:val="lowerLetter"/>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F44D64"/>
    <w:multiLevelType w:val="hybridMultilevel"/>
    <w:tmpl w:val="5ACCDD86"/>
    <w:lvl w:ilvl="0" w:tplc="CBA03970">
      <w:start w:val="1"/>
      <w:numFmt w:val="decimal"/>
      <w:lvlText w:val="%1."/>
      <w:lvlJc w:val="left"/>
      <w:pPr>
        <w:ind w:left="468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533AE4"/>
    <w:multiLevelType w:val="hybridMultilevel"/>
    <w:tmpl w:val="C9D2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263ADC"/>
    <w:multiLevelType w:val="hybridMultilevel"/>
    <w:tmpl w:val="8CC84F0C"/>
    <w:lvl w:ilvl="0" w:tplc="47F29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7C2549"/>
    <w:multiLevelType w:val="hybridMultilevel"/>
    <w:tmpl w:val="9A52B2E4"/>
    <w:lvl w:ilvl="0" w:tplc="FFFFFFFF">
      <w:start w:val="1"/>
      <w:numFmt w:val="bullet"/>
      <w:lvlText w:val=""/>
      <w:lvlJc w:val="left"/>
      <w:pPr>
        <w:ind w:left="540" w:hanging="360"/>
      </w:pPr>
      <w:rPr>
        <w:rFonts w:ascii="Wingdings" w:hAnsi="Wingdings" w:hint="default"/>
      </w:rPr>
    </w:lvl>
    <w:lvl w:ilvl="1" w:tplc="04090005">
      <w:start w:val="1"/>
      <w:numFmt w:val="bullet"/>
      <w:lvlText w:val=""/>
      <w:lvlJc w:val="left"/>
      <w:pPr>
        <w:ind w:left="1260" w:hanging="360"/>
      </w:pPr>
      <w:rPr>
        <w:rFonts w:ascii="Wingdings" w:hAnsi="Wingdings"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5" w15:restartNumberingAfterBreak="0">
    <w:nsid w:val="4F901546"/>
    <w:multiLevelType w:val="hybridMultilevel"/>
    <w:tmpl w:val="18F4A90E"/>
    <w:lvl w:ilvl="0" w:tplc="015A23D8">
      <w:start w:val="1"/>
      <w:numFmt w:val="decimal"/>
      <w:lvlText w:val="%1."/>
      <w:lvlJc w:val="left"/>
      <w:pPr>
        <w:ind w:left="1080" w:hanging="360"/>
      </w:pPr>
      <w:rPr>
        <w:rFonts w:ascii="Calibri" w:eastAsia="Times New Roman"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FCC7ED4"/>
    <w:multiLevelType w:val="hybridMultilevel"/>
    <w:tmpl w:val="D140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575598"/>
    <w:multiLevelType w:val="hybridMultilevel"/>
    <w:tmpl w:val="B7FE1E1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ECF048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A042C8"/>
    <w:multiLevelType w:val="hybridMultilevel"/>
    <w:tmpl w:val="17186634"/>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4F0A52"/>
    <w:multiLevelType w:val="multilevel"/>
    <w:tmpl w:val="3AD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B5741A"/>
    <w:multiLevelType w:val="hybridMultilevel"/>
    <w:tmpl w:val="B5E6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BA79B7"/>
    <w:multiLevelType w:val="hybridMultilevel"/>
    <w:tmpl w:val="C46620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03E6C78"/>
    <w:multiLevelType w:val="hybridMultilevel"/>
    <w:tmpl w:val="FE56BBE2"/>
    <w:lvl w:ilvl="0" w:tplc="CBA03970">
      <w:start w:val="1"/>
      <w:numFmt w:val="decimal"/>
      <w:lvlText w:val="%1."/>
      <w:lvlJc w:val="left"/>
      <w:pPr>
        <w:ind w:left="4680" w:hanging="360"/>
      </w:pPr>
      <w:rPr>
        <w:rFonts w:ascii="Calibri" w:hAnsi="Calibri" w:cs="Times New Roman"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6" w15:restartNumberingAfterBreak="0">
    <w:nsid w:val="614F716E"/>
    <w:multiLevelType w:val="hybridMultilevel"/>
    <w:tmpl w:val="90244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71174C"/>
    <w:multiLevelType w:val="hybridMultilevel"/>
    <w:tmpl w:val="F106180A"/>
    <w:lvl w:ilvl="0" w:tplc="CBA03970">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0C2135"/>
    <w:multiLevelType w:val="hybridMultilevel"/>
    <w:tmpl w:val="5776A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3AC5AF8"/>
    <w:multiLevelType w:val="hybridMultilevel"/>
    <w:tmpl w:val="918AD118"/>
    <w:lvl w:ilvl="0" w:tplc="92368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49715BF"/>
    <w:multiLevelType w:val="hybridMultilevel"/>
    <w:tmpl w:val="9F7E4560"/>
    <w:lvl w:ilvl="0" w:tplc="50704B70">
      <w:start w:val="1"/>
      <w:numFmt w:val="decimal"/>
      <w:lvlText w:val="%1."/>
      <w:lvlJc w:val="left"/>
      <w:pPr>
        <w:ind w:left="1080" w:hanging="360"/>
      </w:pPr>
      <w:rPr>
        <w:rFonts w:asciiTheme="minorHAnsi" w:hAnsiTheme="minorHAnsi" w:cs="Seattle Tex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75550E0"/>
    <w:multiLevelType w:val="hybridMultilevel"/>
    <w:tmpl w:val="E9C86604"/>
    <w:lvl w:ilvl="0" w:tplc="CED8B47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E51DFE"/>
    <w:multiLevelType w:val="multilevel"/>
    <w:tmpl w:val="B5F0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4E29F3"/>
    <w:multiLevelType w:val="hybridMultilevel"/>
    <w:tmpl w:val="1B9CA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275636">
    <w:abstractNumId w:val="68"/>
  </w:num>
  <w:num w:numId="2" w16cid:durableId="1514300361">
    <w:abstractNumId w:val="5"/>
  </w:num>
  <w:num w:numId="3" w16cid:durableId="475413573">
    <w:abstractNumId w:val="23"/>
  </w:num>
  <w:num w:numId="4" w16cid:durableId="1123840066">
    <w:abstractNumId w:val="6"/>
  </w:num>
  <w:num w:numId="5" w16cid:durableId="1399009606">
    <w:abstractNumId w:val="72"/>
  </w:num>
  <w:num w:numId="6" w16cid:durableId="653528575">
    <w:abstractNumId w:val="53"/>
  </w:num>
  <w:num w:numId="7" w16cid:durableId="478887678">
    <w:abstractNumId w:val="15"/>
  </w:num>
  <w:num w:numId="8" w16cid:durableId="1575779026">
    <w:abstractNumId w:val="33"/>
  </w:num>
  <w:num w:numId="9" w16cid:durableId="41223109">
    <w:abstractNumId w:val="3"/>
  </w:num>
  <w:num w:numId="10" w16cid:durableId="464201566">
    <w:abstractNumId w:val="19"/>
  </w:num>
  <w:num w:numId="11" w16cid:durableId="664090966">
    <w:abstractNumId w:val="54"/>
  </w:num>
  <w:num w:numId="12" w16cid:durableId="552548417">
    <w:abstractNumId w:val="59"/>
  </w:num>
  <w:num w:numId="13" w16cid:durableId="1254514173">
    <w:abstractNumId w:val="51"/>
  </w:num>
  <w:num w:numId="14" w16cid:durableId="1192382710">
    <w:abstractNumId w:val="25"/>
  </w:num>
  <w:num w:numId="15" w16cid:durableId="753623614">
    <w:abstractNumId w:val="45"/>
  </w:num>
  <w:num w:numId="16" w16cid:durableId="1721128169">
    <w:abstractNumId w:val="49"/>
  </w:num>
  <w:num w:numId="17" w16cid:durableId="1430659395">
    <w:abstractNumId w:val="16"/>
  </w:num>
  <w:num w:numId="18" w16cid:durableId="1243099796">
    <w:abstractNumId w:val="11"/>
  </w:num>
  <w:num w:numId="19" w16cid:durableId="1898006955">
    <w:abstractNumId w:val="60"/>
  </w:num>
  <w:num w:numId="20" w16cid:durableId="1991784000">
    <w:abstractNumId w:val="0"/>
  </w:num>
  <w:num w:numId="21" w16cid:durableId="1624310125">
    <w:abstractNumId w:val="30"/>
  </w:num>
  <w:num w:numId="22" w16cid:durableId="1595748392">
    <w:abstractNumId w:val="21"/>
  </w:num>
  <w:num w:numId="23" w16cid:durableId="187571602">
    <w:abstractNumId w:val="41"/>
  </w:num>
  <w:num w:numId="24" w16cid:durableId="763914905">
    <w:abstractNumId w:val="70"/>
  </w:num>
  <w:num w:numId="25" w16cid:durableId="902060150">
    <w:abstractNumId w:val="57"/>
  </w:num>
  <w:num w:numId="26" w16cid:durableId="532620000">
    <w:abstractNumId w:val="17"/>
  </w:num>
  <w:num w:numId="27" w16cid:durableId="966858675">
    <w:abstractNumId w:val="48"/>
  </w:num>
  <w:num w:numId="28" w16cid:durableId="792820368">
    <w:abstractNumId w:val="2"/>
  </w:num>
  <w:num w:numId="29" w16cid:durableId="314115178">
    <w:abstractNumId w:val="14"/>
  </w:num>
  <w:num w:numId="30" w16cid:durableId="55399072">
    <w:abstractNumId w:val="20"/>
  </w:num>
  <w:num w:numId="31" w16cid:durableId="441149671">
    <w:abstractNumId w:val="64"/>
  </w:num>
  <w:num w:numId="32" w16cid:durableId="873153112">
    <w:abstractNumId w:val="29"/>
  </w:num>
  <w:num w:numId="33" w16cid:durableId="1240680131">
    <w:abstractNumId w:val="18"/>
  </w:num>
  <w:num w:numId="34" w16cid:durableId="1397509127">
    <w:abstractNumId w:val="32"/>
  </w:num>
  <w:num w:numId="35" w16cid:durableId="1513648107">
    <w:abstractNumId w:val="61"/>
  </w:num>
  <w:num w:numId="36" w16cid:durableId="1820266897">
    <w:abstractNumId w:val="71"/>
  </w:num>
  <w:num w:numId="37" w16cid:durableId="1629624548">
    <w:abstractNumId w:val="26"/>
  </w:num>
  <w:num w:numId="38" w16cid:durableId="1117914508">
    <w:abstractNumId w:val="12"/>
  </w:num>
  <w:num w:numId="39" w16cid:durableId="1312834278">
    <w:abstractNumId w:val="38"/>
  </w:num>
  <w:num w:numId="40" w16cid:durableId="209735205">
    <w:abstractNumId w:val="69"/>
  </w:num>
  <w:num w:numId="41" w16cid:durableId="1580825319">
    <w:abstractNumId w:val="63"/>
  </w:num>
  <w:num w:numId="42" w16cid:durableId="1789813464">
    <w:abstractNumId w:val="27"/>
  </w:num>
  <w:num w:numId="43" w16cid:durableId="1265647627">
    <w:abstractNumId w:val="4"/>
  </w:num>
  <w:num w:numId="44" w16cid:durableId="295449628">
    <w:abstractNumId w:val="42"/>
  </w:num>
  <w:num w:numId="45" w16cid:durableId="1888566300">
    <w:abstractNumId w:val="67"/>
  </w:num>
  <w:num w:numId="46" w16cid:durableId="1982802278">
    <w:abstractNumId w:val="24"/>
  </w:num>
  <w:num w:numId="47" w16cid:durableId="563486784">
    <w:abstractNumId w:val="55"/>
  </w:num>
  <w:num w:numId="48" w16cid:durableId="590432802">
    <w:abstractNumId w:val="40"/>
  </w:num>
  <w:num w:numId="49" w16cid:durableId="951476799">
    <w:abstractNumId w:val="58"/>
  </w:num>
  <w:num w:numId="50" w16cid:durableId="1382048467">
    <w:abstractNumId w:val="1"/>
  </w:num>
  <w:num w:numId="51" w16cid:durableId="431361742">
    <w:abstractNumId w:val="65"/>
  </w:num>
  <w:num w:numId="52" w16cid:durableId="1910341300">
    <w:abstractNumId w:val="8"/>
  </w:num>
  <w:num w:numId="53" w16cid:durableId="985670221">
    <w:abstractNumId w:val="50"/>
  </w:num>
  <w:num w:numId="54" w16cid:durableId="1992901120">
    <w:abstractNumId w:val="39"/>
  </w:num>
  <w:num w:numId="55" w16cid:durableId="1939211469">
    <w:abstractNumId w:val="47"/>
  </w:num>
  <w:num w:numId="56" w16cid:durableId="1993412719">
    <w:abstractNumId w:val="43"/>
  </w:num>
  <w:num w:numId="57" w16cid:durableId="1053843552">
    <w:abstractNumId w:val="9"/>
  </w:num>
  <w:num w:numId="58" w16cid:durableId="410851073">
    <w:abstractNumId w:val="28"/>
  </w:num>
  <w:num w:numId="59" w16cid:durableId="741803599">
    <w:abstractNumId w:val="22"/>
  </w:num>
  <w:num w:numId="60" w16cid:durableId="72943599">
    <w:abstractNumId w:val="7"/>
  </w:num>
  <w:num w:numId="61" w16cid:durableId="420420784">
    <w:abstractNumId w:val="31"/>
  </w:num>
  <w:num w:numId="62" w16cid:durableId="1477458216">
    <w:abstractNumId w:val="66"/>
  </w:num>
  <w:num w:numId="63" w16cid:durableId="1342589271">
    <w:abstractNumId w:val="34"/>
  </w:num>
  <w:num w:numId="64" w16cid:durableId="958298132">
    <w:abstractNumId w:val="10"/>
  </w:num>
  <w:num w:numId="65" w16cid:durableId="2079548409">
    <w:abstractNumId w:val="44"/>
  </w:num>
  <w:num w:numId="66" w16cid:durableId="1754814138">
    <w:abstractNumId w:val="37"/>
  </w:num>
  <w:num w:numId="67" w16cid:durableId="881674643">
    <w:abstractNumId w:val="35"/>
  </w:num>
  <w:num w:numId="68" w16cid:durableId="1006324312">
    <w:abstractNumId w:val="46"/>
  </w:num>
  <w:num w:numId="69" w16cid:durableId="1306471158">
    <w:abstractNumId w:val="13"/>
  </w:num>
  <w:num w:numId="70" w16cid:durableId="367951654">
    <w:abstractNumId w:val="36"/>
  </w:num>
  <w:num w:numId="71" w16cid:durableId="707951237">
    <w:abstractNumId w:val="56"/>
  </w:num>
  <w:num w:numId="72" w16cid:durableId="426997740">
    <w:abstractNumId w:val="62"/>
  </w:num>
  <w:num w:numId="73" w16cid:durableId="1243567245">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BAC"/>
    <w:rsid w:val="000026CD"/>
    <w:rsid w:val="00002D83"/>
    <w:rsid w:val="00004217"/>
    <w:rsid w:val="00007521"/>
    <w:rsid w:val="00010838"/>
    <w:rsid w:val="00010B19"/>
    <w:rsid w:val="00012506"/>
    <w:rsid w:val="00014DF5"/>
    <w:rsid w:val="0001555A"/>
    <w:rsid w:val="0001579B"/>
    <w:rsid w:val="00017B55"/>
    <w:rsid w:val="00020A3F"/>
    <w:rsid w:val="00020FF9"/>
    <w:rsid w:val="00024E56"/>
    <w:rsid w:val="00025E1F"/>
    <w:rsid w:val="00026019"/>
    <w:rsid w:val="00026B55"/>
    <w:rsid w:val="00027288"/>
    <w:rsid w:val="0002792B"/>
    <w:rsid w:val="00035F10"/>
    <w:rsid w:val="00035F45"/>
    <w:rsid w:val="00036297"/>
    <w:rsid w:val="0003793C"/>
    <w:rsid w:val="00040177"/>
    <w:rsid w:val="00041A03"/>
    <w:rsid w:val="0004263C"/>
    <w:rsid w:val="000428F5"/>
    <w:rsid w:val="00042C20"/>
    <w:rsid w:val="00044157"/>
    <w:rsid w:val="00044420"/>
    <w:rsid w:val="00045102"/>
    <w:rsid w:val="000455C4"/>
    <w:rsid w:val="00045C22"/>
    <w:rsid w:val="00046737"/>
    <w:rsid w:val="000510E5"/>
    <w:rsid w:val="00051119"/>
    <w:rsid w:val="00051435"/>
    <w:rsid w:val="000519FD"/>
    <w:rsid w:val="00051E56"/>
    <w:rsid w:val="00052F52"/>
    <w:rsid w:val="000535DB"/>
    <w:rsid w:val="0005379C"/>
    <w:rsid w:val="00053F18"/>
    <w:rsid w:val="0005425C"/>
    <w:rsid w:val="000552A3"/>
    <w:rsid w:val="00056FEC"/>
    <w:rsid w:val="00057C23"/>
    <w:rsid w:val="00060C6D"/>
    <w:rsid w:val="00062DB4"/>
    <w:rsid w:val="00063DC5"/>
    <w:rsid w:val="000658B2"/>
    <w:rsid w:val="000663C3"/>
    <w:rsid w:val="000667C7"/>
    <w:rsid w:val="00066947"/>
    <w:rsid w:val="00066D84"/>
    <w:rsid w:val="00066E56"/>
    <w:rsid w:val="00071ABA"/>
    <w:rsid w:val="00071AD9"/>
    <w:rsid w:val="00072461"/>
    <w:rsid w:val="00073221"/>
    <w:rsid w:val="00073BA8"/>
    <w:rsid w:val="00073E5D"/>
    <w:rsid w:val="00073F42"/>
    <w:rsid w:val="00074989"/>
    <w:rsid w:val="00074D09"/>
    <w:rsid w:val="00075F13"/>
    <w:rsid w:val="00076F17"/>
    <w:rsid w:val="00077841"/>
    <w:rsid w:val="00082DD1"/>
    <w:rsid w:val="00083104"/>
    <w:rsid w:val="0008374E"/>
    <w:rsid w:val="00083806"/>
    <w:rsid w:val="00083F46"/>
    <w:rsid w:val="00086F74"/>
    <w:rsid w:val="0008701F"/>
    <w:rsid w:val="0008788E"/>
    <w:rsid w:val="0009321F"/>
    <w:rsid w:val="0009333A"/>
    <w:rsid w:val="00093A60"/>
    <w:rsid w:val="00093F94"/>
    <w:rsid w:val="0009406D"/>
    <w:rsid w:val="00094546"/>
    <w:rsid w:val="00094E37"/>
    <w:rsid w:val="00094EE5"/>
    <w:rsid w:val="0009504A"/>
    <w:rsid w:val="000955C7"/>
    <w:rsid w:val="00096655"/>
    <w:rsid w:val="00097D8C"/>
    <w:rsid w:val="000A080F"/>
    <w:rsid w:val="000A1A80"/>
    <w:rsid w:val="000A1CEF"/>
    <w:rsid w:val="000A2E92"/>
    <w:rsid w:val="000A4928"/>
    <w:rsid w:val="000A4C28"/>
    <w:rsid w:val="000A5155"/>
    <w:rsid w:val="000A540A"/>
    <w:rsid w:val="000A588C"/>
    <w:rsid w:val="000A7298"/>
    <w:rsid w:val="000A7FC9"/>
    <w:rsid w:val="000B0E1A"/>
    <w:rsid w:val="000B16E6"/>
    <w:rsid w:val="000B2D08"/>
    <w:rsid w:val="000B42BA"/>
    <w:rsid w:val="000B51DF"/>
    <w:rsid w:val="000B53B9"/>
    <w:rsid w:val="000C0922"/>
    <w:rsid w:val="000C0C79"/>
    <w:rsid w:val="000C1D4A"/>
    <w:rsid w:val="000C21F0"/>
    <w:rsid w:val="000C29B3"/>
    <w:rsid w:val="000C4F7A"/>
    <w:rsid w:val="000C6019"/>
    <w:rsid w:val="000C721E"/>
    <w:rsid w:val="000C7AF2"/>
    <w:rsid w:val="000D01B7"/>
    <w:rsid w:val="000D225B"/>
    <w:rsid w:val="000D45EB"/>
    <w:rsid w:val="000D5521"/>
    <w:rsid w:val="000D56FB"/>
    <w:rsid w:val="000D578A"/>
    <w:rsid w:val="000D640C"/>
    <w:rsid w:val="000E1903"/>
    <w:rsid w:val="000E1D52"/>
    <w:rsid w:val="000E2BA4"/>
    <w:rsid w:val="000E3C90"/>
    <w:rsid w:val="000E3EA1"/>
    <w:rsid w:val="000E3F2C"/>
    <w:rsid w:val="000E4DC4"/>
    <w:rsid w:val="000E500B"/>
    <w:rsid w:val="000E62C9"/>
    <w:rsid w:val="000E66E9"/>
    <w:rsid w:val="000E687A"/>
    <w:rsid w:val="000F1673"/>
    <w:rsid w:val="000F1F5B"/>
    <w:rsid w:val="000F1FAD"/>
    <w:rsid w:val="000F250E"/>
    <w:rsid w:val="000F2AA6"/>
    <w:rsid w:val="000F4579"/>
    <w:rsid w:val="0010020F"/>
    <w:rsid w:val="00100A7D"/>
    <w:rsid w:val="00100F20"/>
    <w:rsid w:val="00101902"/>
    <w:rsid w:val="0010309B"/>
    <w:rsid w:val="00103B08"/>
    <w:rsid w:val="00103ED1"/>
    <w:rsid w:val="00106D56"/>
    <w:rsid w:val="0010747F"/>
    <w:rsid w:val="00107B9E"/>
    <w:rsid w:val="00111236"/>
    <w:rsid w:val="00111A89"/>
    <w:rsid w:val="00111C32"/>
    <w:rsid w:val="00113735"/>
    <w:rsid w:val="00113DD1"/>
    <w:rsid w:val="00114B6C"/>
    <w:rsid w:val="00114DF6"/>
    <w:rsid w:val="0011691A"/>
    <w:rsid w:val="00116BDD"/>
    <w:rsid w:val="00117B65"/>
    <w:rsid w:val="00121D33"/>
    <w:rsid w:val="00122546"/>
    <w:rsid w:val="00122C19"/>
    <w:rsid w:val="001232C8"/>
    <w:rsid w:val="00123868"/>
    <w:rsid w:val="00123EF6"/>
    <w:rsid w:val="00124745"/>
    <w:rsid w:val="00125422"/>
    <w:rsid w:val="00125B04"/>
    <w:rsid w:val="00125DA6"/>
    <w:rsid w:val="00125F2B"/>
    <w:rsid w:val="0012605E"/>
    <w:rsid w:val="0012654E"/>
    <w:rsid w:val="00127525"/>
    <w:rsid w:val="00127C29"/>
    <w:rsid w:val="00127E5B"/>
    <w:rsid w:val="0013029D"/>
    <w:rsid w:val="00130356"/>
    <w:rsid w:val="001303C4"/>
    <w:rsid w:val="0013205F"/>
    <w:rsid w:val="00133E31"/>
    <w:rsid w:val="0013769D"/>
    <w:rsid w:val="00137ADA"/>
    <w:rsid w:val="00137F4C"/>
    <w:rsid w:val="00141150"/>
    <w:rsid w:val="00141C61"/>
    <w:rsid w:val="00142FE1"/>
    <w:rsid w:val="001447F0"/>
    <w:rsid w:val="001448CE"/>
    <w:rsid w:val="0014590D"/>
    <w:rsid w:val="00146AC9"/>
    <w:rsid w:val="00150ABA"/>
    <w:rsid w:val="001513D4"/>
    <w:rsid w:val="001519D1"/>
    <w:rsid w:val="001537C5"/>
    <w:rsid w:val="00153E3B"/>
    <w:rsid w:val="00154BFA"/>
    <w:rsid w:val="0015620B"/>
    <w:rsid w:val="00160BB9"/>
    <w:rsid w:val="00161222"/>
    <w:rsid w:val="0016252F"/>
    <w:rsid w:val="0016264B"/>
    <w:rsid w:val="001638FF"/>
    <w:rsid w:val="00163E05"/>
    <w:rsid w:val="00164F71"/>
    <w:rsid w:val="001675F6"/>
    <w:rsid w:val="00170176"/>
    <w:rsid w:val="00170B23"/>
    <w:rsid w:val="00171063"/>
    <w:rsid w:val="0017230A"/>
    <w:rsid w:val="0017267E"/>
    <w:rsid w:val="00175DC6"/>
    <w:rsid w:val="001802A0"/>
    <w:rsid w:val="00180879"/>
    <w:rsid w:val="00181C2E"/>
    <w:rsid w:val="00182ABF"/>
    <w:rsid w:val="00182C08"/>
    <w:rsid w:val="0018376E"/>
    <w:rsid w:val="0018507C"/>
    <w:rsid w:val="001860B4"/>
    <w:rsid w:val="00191098"/>
    <w:rsid w:val="001918C7"/>
    <w:rsid w:val="00191B66"/>
    <w:rsid w:val="00191C8E"/>
    <w:rsid w:val="00192522"/>
    <w:rsid w:val="00192EA0"/>
    <w:rsid w:val="001935C0"/>
    <w:rsid w:val="001950C3"/>
    <w:rsid w:val="00195C9D"/>
    <w:rsid w:val="001965DA"/>
    <w:rsid w:val="00196A58"/>
    <w:rsid w:val="00196FFA"/>
    <w:rsid w:val="001976BD"/>
    <w:rsid w:val="001A00DA"/>
    <w:rsid w:val="001A03D0"/>
    <w:rsid w:val="001A0E95"/>
    <w:rsid w:val="001A11FE"/>
    <w:rsid w:val="001A2C4D"/>
    <w:rsid w:val="001A2EC3"/>
    <w:rsid w:val="001A3D98"/>
    <w:rsid w:val="001A47BF"/>
    <w:rsid w:val="001A5A48"/>
    <w:rsid w:val="001A6C6F"/>
    <w:rsid w:val="001B1CE0"/>
    <w:rsid w:val="001B2ACB"/>
    <w:rsid w:val="001B33FE"/>
    <w:rsid w:val="001B34ED"/>
    <w:rsid w:val="001B3C18"/>
    <w:rsid w:val="001B5EB3"/>
    <w:rsid w:val="001B7369"/>
    <w:rsid w:val="001C0058"/>
    <w:rsid w:val="001C264E"/>
    <w:rsid w:val="001C2686"/>
    <w:rsid w:val="001C53A0"/>
    <w:rsid w:val="001C6851"/>
    <w:rsid w:val="001D0714"/>
    <w:rsid w:val="001D11A1"/>
    <w:rsid w:val="001D21D6"/>
    <w:rsid w:val="001D6697"/>
    <w:rsid w:val="001D73C2"/>
    <w:rsid w:val="001D76C8"/>
    <w:rsid w:val="001E2CBA"/>
    <w:rsid w:val="001E4620"/>
    <w:rsid w:val="001E5451"/>
    <w:rsid w:val="001E5639"/>
    <w:rsid w:val="001E5A52"/>
    <w:rsid w:val="001E5FBB"/>
    <w:rsid w:val="001F022C"/>
    <w:rsid w:val="001F076E"/>
    <w:rsid w:val="001F081F"/>
    <w:rsid w:val="001F1C73"/>
    <w:rsid w:val="001F22EA"/>
    <w:rsid w:val="001F2D40"/>
    <w:rsid w:val="001F314C"/>
    <w:rsid w:val="001F331D"/>
    <w:rsid w:val="001F67D0"/>
    <w:rsid w:val="001F7662"/>
    <w:rsid w:val="002009AA"/>
    <w:rsid w:val="00200DD8"/>
    <w:rsid w:val="00201C8D"/>
    <w:rsid w:val="0020219C"/>
    <w:rsid w:val="00203160"/>
    <w:rsid w:val="002032A4"/>
    <w:rsid w:val="00203FC6"/>
    <w:rsid w:val="002064C0"/>
    <w:rsid w:val="00206AA8"/>
    <w:rsid w:val="00207EC1"/>
    <w:rsid w:val="0021073D"/>
    <w:rsid w:val="00212948"/>
    <w:rsid w:val="00213C03"/>
    <w:rsid w:val="00216436"/>
    <w:rsid w:val="002168F1"/>
    <w:rsid w:val="00216FA0"/>
    <w:rsid w:val="00217222"/>
    <w:rsid w:val="002178E8"/>
    <w:rsid w:val="002203DB"/>
    <w:rsid w:val="0022072F"/>
    <w:rsid w:val="00221089"/>
    <w:rsid w:val="0022296A"/>
    <w:rsid w:val="0022362F"/>
    <w:rsid w:val="002241E3"/>
    <w:rsid w:val="002263D1"/>
    <w:rsid w:val="00227D7B"/>
    <w:rsid w:val="00227E6E"/>
    <w:rsid w:val="00230FC4"/>
    <w:rsid w:val="0023253D"/>
    <w:rsid w:val="002336EE"/>
    <w:rsid w:val="002339E5"/>
    <w:rsid w:val="00233B53"/>
    <w:rsid w:val="00237EF9"/>
    <w:rsid w:val="00240484"/>
    <w:rsid w:val="002409E4"/>
    <w:rsid w:val="00241687"/>
    <w:rsid w:val="0024228C"/>
    <w:rsid w:val="00242331"/>
    <w:rsid w:val="00242587"/>
    <w:rsid w:val="00242797"/>
    <w:rsid w:val="002432D5"/>
    <w:rsid w:val="00243E05"/>
    <w:rsid w:val="00244A8E"/>
    <w:rsid w:val="0024574E"/>
    <w:rsid w:val="00246FE2"/>
    <w:rsid w:val="00247733"/>
    <w:rsid w:val="002478A8"/>
    <w:rsid w:val="00250D33"/>
    <w:rsid w:val="00250DC5"/>
    <w:rsid w:val="00254027"/>
    <w:rsid w:val="002552C7"/>
    <w:rsid w:val="002556CD"/>
    <w:rsid w:val="0025648A"/>
    <w:rsid w:val="00256D2F"/>
    <w:rsid w:val="00257E98"/>
    <w:rsid w:val="00260649"/>
    <w:rsid w:val="00260ECB"/>
    <w:rsid w:val="0026174E"/>
    <w:rsid w:val="00263E6F"/>
    <w:rsid w:val="00264274"/>
    <w:rsid w:val="002644D0"/>
    <w:rsid w:val="00265203"/>
    <w:rsid w:val="00265638"/>
    <w:rsid w:val="002660A3"/>
    <w:rsid w:val="002703CC"/>
    <w:rsid w:val="002719A0"/>
    <w:rsid w:val="00271A1E"/>
    <w:rsid w:val="00272A56"/>
    <w:rsid w:val="00273070"/>
    <w:rsid w:val="00273F08"/>
    <w:rsid w:val="00275317"/>
    <w:rsid w:val="0027591E"/>
    <w:rsid w:val="002759DE"/>
    <w:rsid w:val="00277B87"/>
    <w:rsid w:val="0028098A"/>
    <w:rsid w:val="002821D0"/>
    <w:rsid w:val="00282ACE"/>
    <w:rsid w:val="002837B0"/>
    <w:rsid w:val="00283A3A"/>
    <w:rsid w:val="00283DBE"/>
    <w:rsid w:val="00284778"/>
    <w:rsid w:val="002854EA"/>
    <w:rsid w:val="00286A7D"/>
    <w:rsid w:val="00287B47"/>
    <w:rsid w:val="00290C90"/>
    <w:rsid w:val="002911BC"/>
    <w:rsid w:val="002913F0"/>
    <w:rsid w:val="0029142B"/>
    <w:rsid w:val="002921BE"/>
    <w:rsid w:val="00292D64"/>
    <w:rsid w:val="00292F08"/>
    <w:rsid w:val="00293018"/>
    <w:rsid w:val="00293D32"/>
    <w:rsid w:val="00294FB0"/>
    <w:rsid w:val="00295970"/>
    <w:rsid w:val="00297724"/>
    <w:rsid w:val="002A0A75"/>
    <w:rsid w:val="002A1046"/>
    <w:rsid w:val="002A25E4"/>
    <w:rsid w:val="002A46FA"/>
    <w:rsid w:val="002A4BBF"/>
    <w:rsid w:val="002A79BF"/>
    <w:rsid w:val="002B0EF3"/>
    <w:rsid w:val="002B3132"/>
    <w:rsid w:val="002B3818"/>
    <w:rsid w:val="002B3C7F"/>
    <w:rsid w:val="002B43B9"/>
    <w:rsid w:val="002B4876"/>
    <w:rsid w:val="002B4AC2"/>
    <w:rsid w:val="002B5351"/>
    <w:rsid w:val="002B79DD"/>
    <w:rsid w:val="002C2F53"/>
    <w:rsid w:val="002C34DC"/>
    <w:rsid w:val="002C3F04"/>
    <w:rsid w:val="002C5DB2"/>
    <w:rsid w:val="002C766C"/>
    <w:rsid w:val="002D208B"/>
    <w:rsid w:val="002D2245"/>
    <w:rsid w:val="002D341E"/>
    <w:rsid w:val="002D4135"/>
    <w:rsid w:val="002D4CCC"/>
    <w:rsid w:val="002D59A1"/>
    <w:rsid w:val="002D5D53"/>
    <w:rsid w:val="002D5DC1"/>
    <w:rsid w:val="002D66E0"/>
    <w:rsid w:val="002D6BF6"/>
    <w:rsid w:val="002D7162"/>
    <w:rsid w:val="002D77E9"/>
    <w:rsid w:val="002D7A1F"/>
    <w:rsid w:val="002E03F5"/>
    <w:rsid w:val="002E0460"/>
    <w:rsid w:val="002E35FE"/>
    <w:rsid w:val="002E3B5E"/>
    <w:rsid w:val="002E56B7"/>
    <w:rsid w:val="002E5BA2"/>
    <w:rsid w:val="002E6233"/>
    <w:rsid w:val="002E6590"/>
    <w:rsid w:val="002E717E"/>
    <w:rsid w:val="002E742C"/>
    <w:rsid w:val="002F00A7"/>
    <w:rsid w:val="002F0882"/>
    <w:rsid w:val="002F131E"/>
    <w:rsid w:val="002F1706"/>
    <w:rsid w:val="002F22F6"/>
    <w:rsid w:val="002F25DE"/>
    <w:rsid w:val="002F35FC"/>
    <w:rsid w:val="002F57AA"/>
    <w:rsid w:val="00300165"/>
    <w:rsid w:val="00300220"/>
    <w:rsid w:val="003016E8"/>
    <w:rsid w:val="003017BA"/>
    <w:rsid w:val="00302301"/>
    <w:rsid w:val="003035A5"/>
    <w:rsid w:val="00303787"/>
    <w:rsid w:val="00303A8C"/>
    <w:rsid w:val="0030582F"/>
    <w:rsid w:val="003073AA"/>
    <w:rsid w:val="0030742D"/>
    <w:rsid w:val="00307A4D"/>
    <w:rsid w:val="00313819"/>
    <w:rsid w:val="00313C21"/>
    <w:rsid w:val="00314261"/>
    <w:rsid w:val="0031442D"/>
    <w:rsid w:val="003151B1"/>
    <w:rsid w:val="00315C89"/>
    <w:rsid w:val="00316793"/>
    <w:rsid w:val="003168B4"/>
    <w:rsid w:val="00316F78"/>
    <w:rsid w:val="00317614"/>
    <w:rsid w:val="00321304"/>
    <w:rsid w:val="00323404"/>
    <w:rsid w:val="003250E4"/>
    <w:rsid w:val="0032577D"/>
    <w:rsid w:val="00327D18"/>
    <w:rsid w:val="00330626"/>
    <w:rsid w:val="00333C48"/>
    <w:rsid w:val="003345DB"/>
    <w:rsid w:val="00334B8C"/>
    <w:rsid w:val="00342006"/>
    <w:rsid w:val="003426FF"/>
    <w:rsid w:val="003432BB"/>
    <w:rsid w:val="0034436B"/>
    <w:rsid w:val="00344548"/>
    <w:rsid w:val="00346F4B"/>
    <w:rsid w:val="003500C5"/>
    <w:rsid w:val="00351440"/>
    <w:rsid w:val="0035158E"/>
    <w:rsid w:val="00352455"/>
    <w:rsid w:val="003524CC"/>
    <w:rsid w:val="003536CD"/>
    <w:rsid w:val="00354E53"/>
    <w:rsid w:val="00356524"/>
    <w:rsid w:val="00356E69"/>
    <w:rsid w:val="0035789B"/>
    <w:rsid w:val="00357D9E"/>
    <w:rsid w:val="0036008B"/>
    <w:rsid w:val="0036008E"/>
    <w:rsid w:val="0036087B"/>
    <w:rsid w:val="00361251"/>
    <w:rsid w:val="003612A4"/>
    <w:rsid w:val="00362B0C"/>
    <w:rsid w:val="003637FF"/>
    <w:rsid w:val="0036454A"/>
    <w:rsid w:val="00364DFF"/>
    <w:rsid w:val="00365626"/>
    <w:rsid w:val="00365E47"/>
    <w:rsid w:val="00370D14"/>
    <w:rsid w:val="00371977"/>
    <w:rsid w:val="00374809"/>
    <w:rsid w:val="0037520C"/>
    <w:rsid w:val="00377099"/>
    <w:rsid w:val="00377DD4"/>
    <w:rsid w:val="00380305"/>
    <w:rsid w:val="00380B8E"/>
    <w:rsid w:val="00381CBE"/>
    <w:rsid w:val="003840FC"/>
    <w:rsid w:val="0038471A"/>
    <w:rsid w:val="0038495F"/>
    <w:rsid w:val="00384DFF"/>
    <w:rsid w:val="00385FE4"/>
    <w:rsid w:val="003875D9"/>
    <w:rsid w:val="00391481"/>
    <w:rsid w:val="003915DA"/>
    <w:rsid w:val="00391944"/>
    <w:rsid w:val="00393272"/>
    <w:rsid w:val="003932A3"/>
    <w:rsid w:val="003934F5"/>
    <w:rsid w:val="00395E30"/>
    <w:rsid w:val="0039634C"/>
    <w:rsid w:val="00396B0D"/>
    <w:rsid w:val="00397F99"/>
    <w:rsid w:val="003A4D62"/>
    <w:rsid w:val="003A590D"/>
    <w:rsid w:val="003A655B"/>
    <w:rsid w:val="003A656E"/>
    <w:rsid w:val="003B4F92"/>
    <w:rsid w:val="003B6663"/>
    <w:rsid w:val="003B7B9F"/>
    <w:rsid w:val="003C0DA5"/>
    <w:rsid w:val="003C2BCA"/>
    <w:rsid w:val="003C6DF2"/>
    <w:rsid w:val="003D2094"/>
    <w:rsid w:val="003D2FEC"/>
    <w:rsid w:val="003D4344"/>
    <w:rsid w:val="003D48E7"/>
    <w:rsid w:val="003D5591"/>
    <w:rsid w:val="003D72FE"/>
    <w:rsid w:val="003E0439"/>
    <w:rsid w:val="003E085C"/>
    <w:rsid w:val="003E0902"/>
    <w:rsid w:val="003E0BA6"/>
    <w:rsid w:val="003E0F06"/>
    <w:rsid w:val="003E15FA"/>
    <w:rsid w:val="003E2302"/>
    <w:rsid w:val="003E2D32"/>
    <w:rsid w:val="003E37F9"/>
    <w:rsid w:val="003E53E8"/>
    <w:rsid w:val="003E58D9"/>
    <w:rsid w:val="003E733A"/>
    <w:rsid w:val="003F09D6"/>
    <w:rsid w:val="003F232D"/>
    <w:rsid w:val="003F2662"/>
    <w:rsid w:val="003F39BB"/>
    <w:rsid w:val="003F43D8"/>
    <w:rsid w:val="003F4F5D"/>
    <w:rsid w:val="003F5019"/>
    <w:rsid w:val="003F68F9"/>
    <w:rsid w:val="003F6B6D"/>
    <w:rsid w:val="003F6D6D"/>
    <w:rsid w:val="003F7950"/>
    <w:rsid w:val="004006DA"/>
    <w:rsid w:val="00400943"/>
    <w:rsid w:val="004011F0"/>
    <w:rsid w:val="00401253"/>
    <w:rsid w:val="0040371A"/>
    <w:rsid w:val="00404138"/>
    <w:rsid w:val="004046E4"/>
    <w:rsid w:val="004051BA"/>
    <w:rsid w:val="00405BC4"/>
    <w:rsid w:val="004064E6"/>
    <w:rsid w:val="004065E2"/>
    <w:rsid w:val="004073D1"/>
    <w:rsid w:val="00407CE6"/>
    <w:rsid w:val="0041008F"/>
    <w:rsid w:val="00414898"/>
    <w:rsid w:val="0041615D"/>
    <w:rsid w:val="004162C0"/>
    <w:rsid w:val="00416F61"/>
    <w:rsid w:val="00420B98"/>
    <w:rsid w:val="00421375"/>
    <w:rsid w:val="00423590"/>
    <w:rsid w:val="00426F6F"/>
    <w:rsid w:val="004305DE"/>
    <w:rsid w:val="00431631"/>
    <w:rsid w:val="00431C52"/>
    <w:rsid w:val="00432AC7"/>
    <w:rsid w:val="00435067"/>
    <w:rsid w:val="00435B8D"/>
    <w:rsid w:val="00436E2F"/>
    <w:rsid w:val="00437541"/>
    <w:rsid w:val="004419AC"/>
    <w:rsid w:val="00442C1C"/>
    <w:rsid w:val="00443579"/>
    <w:rsid w:val="0044544A"/>
    <w:rsid w:val="0044568A"/>
    <w:rsid w:val="004457E4"/>
    <w:rsid w:val="00445D19"/>
    <w:rsid w:val="00446824"/>
    <w:rsid w:val="00447513"/>
    <w:rsid w:val="00451D1D"/>
    <w:rsid w:val="00451F46"/>
    <w:rsid w:val="00452B11"/>
    <w:rsid w:val="00456367"/>
    <w:rsid w:val="00457EF1"/>
    <w:rsid w:val="004603CB"/>
    <w:rsid w:val="004618E3"/>
    <w:rsid w:val="00461CB5"/>
    <w:rsid w:val="00462CDF"/>
    <w:rsid w:val="004637C6"/>
    <w:rsid w:val="00464C5A"/>
    <w:rsid w:val="0046503A"/>
    <w:rsid w:val="00466048"/>
    <w:rsid w:val="004660CC"/>
    <w:rsid w:val="00466170"/>
    <w:rsid w:val="00466DBC"/>
    <w:rsid w:val="0046788B"/>
    <w:rsid w:val="00471D7F"/>
    <w:rsid w:val="00471DA4"/>
    <w:rsid w:val="0047282D"/>
    <w:rsid w:val="00474775"/>
    <w:rsid w:val="004808DA"/>
    <w:rsid w:val="0048200B"/>
    <w:rsid w:val="00482F42"/>
    <w:rsid w:val="004845A9"/>
    <w:rsid w:val="00484756"/>
    <w:rsid w:val="00484851"/>
    <w:rsid w:val="00484A06"/>
    <w:rsid w:val="00485C04"/>
    <w:rsid w:val="004873EE"/>
    <w:rsid w:val="00487975"/>
    <w:rsid w:val="00492608"/>
    <w:rsid w:val="00495A10"/>
    <w:rsid w:val="00496AD7"/>
    <w:rsid w:val="00496F7A"/>
    <w:rsid w:val="00497C57"/>
    <w:rsid w:val="004A21BB"/>
    <w:rsid w:val="004A28D5"/>
    <w:rsid w:val="004A2960"/>
    <w:rsid w:val="004A4096"/>
    <w:rsid w:val="004A5F6D"/>
    <w:rsid w:val="004A6C30"/>
    <w:rsid w:val="004A7C17"/>
    <w:rsid w:val="004A7DEC"/>
    <w:rsid w:val="004B0146"/>
    <w:rsid w:val="004B0F6B"/>
    <w:rsid w:val="004B1557"/>
    <w:rsid w:val="004B1BEE"/>
    <w:rsid w:val="004B4616"/>
    <w:rsid w:val="004B4B75"/>
    <w:rsid w:val="004B5580"/>
    <w:rsid w:val="004B58D9"/>
    <w:rsid w:val="004B6375"/>
    <w:rsid w:val="004B660E"/>
    <w:rsid w:val="004B684C"/>
    <w:rsid w:val="004B6870"/>
    <w:rsid w:val="004C0665"/>
    <w:rsid w:val="004C07E6"/>
    <w:rsid w:val="004C14E1"/>
    <w:rsid w:val="004C1662"/>
    <w:rsid w:val="004C1905"/>
    <w:rsid w:val="004C1A77"/>
    <w:rsid w:val="004C2E31"/>
    <w:rsid w:val="004C325B"/>
    <w:rsid w:val="004C3703"/>
    <w:rsid w:val="004C433A"/>
    <w:rsid w:val="004C49B0"/>
    <w:rsid w:val="004D0F02"/>
    <w:rsid w:val="004D1594"/>
    <w:rsid w:val="004D1DF0"/>
    <w:rsid w:val="004D4996"/>
    <w:rsid w:val="004D6C25"/>
    <w:rsid w:val="004D7383"/>
    <w:rsid w:val="004E4443"/>
    <w:rsid w:val="004E5AE5"/>
    <w:rsid w:val="004F06D3"/>
    <w:rsid w:val="004F0A99"/>
    <w:rsid w:val="004F0F92"/>
    <w:rsid w:val="004F211E"/>
    <w:rsid w:val="004F2A73"/>
    <w:rsid w:val="004F31FF"/>
    <w:rsid w:val="004F50F5"/>
    <w:rsid w:val="004F6000"/>
    <w:rsid w:val="004F60FD"/>
    <w:rsid w:val="004F6341"/>
    <w:rsid w:val="004F64EE"/>
    <w:rsid w:val="004F6852"/>
    <w:rsid w:val="004F6F43"/>
    <w:rsid w:val="004F745A"/>
    <w:rsid w:val="00500268"/>
    <w:rsid w:val="0050041F"/>
    <w:rsid w:val="00501E0F"/>
    <w:rsid w:val="00502A99"/>
    <w:rsid w:val="00502BD3"/>
    <w:rsid w:val="0050508C"/>
    <w:rsid w:val="005051A2"/>
    <w:rsid w:val="00507CB2"/>
    <w:rsid w:val="00510EC1"/>
    <w:rsid w:val="00512311"/>
    <w:rsid w:val="005126AF"/>
    <w:rsid w:val="00512C9D"/>
    <w:rsid w:val="005140CE"/>
    <w:rsid w:val="005141CF"/>
    <w:rsid w:val="00514754"/>
    <w:rsid w:val="00520104"/>
    <w:rsid w:val="00521098"/>
    <w:rsid w:val="00522FA2"/>
    <w:rsid w:val="00523545"/>
    <w:rsid w:val="005248E7"/>
    <w:rsid w:val="00524BC4"/>
    <w:rsid w:val="00525D52"/>
    <w:rsid w:val="005269C0"/>
    <w:rsid w:val="00526D97"/>
    <w:rsid w:val="005316E6"/>
    <w:rsid w:val="005328F0"/>
    <w:rsid w:val="00534683"/>
    <w:rsid w:val="005357B0"/>
    <w:rsid w:val="00535C13"/>
    <w:rsid w:val="00535C51"/>
    <w:rsid w:val="0053640E"/>
    <w:rsid w:val="005367A8"/>
    <w:rsid w:val="005401CE"/>
    <w:rsid w:val="005411E6"/>
    <w:rsid w:val="00541660"/>
    <w:rsid w:val="00542002"/>
    <w:rsid w:val="0054471F"/>
    <w:rsid w:val="00545B0E"/>
    <w:rsid w:val="005460D5"/>
    <w:rsid w:val="00546CE6"/>
    <w:rsid w:val="0055058C"/>
    <w:rsid w:val="00550E97"/>
    <w:rsid w:val="005524A2"/>
    <w:rsid w:val="00553B48"/>
    <w:rsid w:val="00554834"/>
    <w:rsid w:val="00554961"/>
    <w:rsid w:val="00555CEB"/>
    <w:rsid w:val="005571E5"/>
    <w:rsid w:val="00563222"/>
    <w:rsid w:val="00567DEB"/>
    <w:rsid w:val="00570DE4"/>
    <w:rsid w:val="00570E87"/>
    <w:rsid w:val="00571330"/>
    <w:rsid w:val="0057151D"/>
    <w:rsid w:val="0057223C"/>
    <w:rsid w:val="0057235A"/>
    <w:rsid w:val="00572D50"/>
    <w:rsid w:val="0057552C"/>
    <w:rsid w:val="00577513"/>
    <w:rsid w:val="00580582"/>
    <w:rsid w:val="005810DD"/>
    <w:rsid w:val="005823B5"/>
    <w:rsid w:val="005825EC"/>
    <w:rsid w:val="00582FCA"/>
    <w:rsid w:val="00584B23"/>
    <w:rsid w:val="00586991"/>
    <w:rsid w:val="00586FC9"/>
    <w:rsid w:val="005879DE"/>
    <w:rsid w:val="00592A99"/>
    <w:rsid w:val="00594C4B"/>
    <w:rsid w:val="00595520"/>
    <w:rsid w:val="00596331"/>
    <w:rsid w:val="00596838"/>
    <w:rsid w:val="0059737F"/>
    <w:rsid w:val="005A0C5D"/>
    <w:rsid w:val="005A1603"/>
    <w:rsid w:val="005A2265"/>
    <w:rsid w:val="005A236E"/>
    <w:rsid w:val="005A256B"/>
    <w:rsid w:val="005A34C2"/>
    <w:rsid w:val="005A3906"/>
    <w:rsid w:val="005A56F4"/>
    <w:rsid w:val="005A634F"/>
    <w:rsid w:val="005B161A"/>
    <w:rsid w:val="005B2811"/>
    <w:rsid w:val="005B4403"/>
    <w:rsid w:val="005B4C8A"/>
    <w:rsid w:val="005B68E4"/>
    <w:rsid w:val="005B6B01"/>
    <w:rsid w:val="005B6BEF"/>
    <w:rsid w:val="005B7272"/>
    <w:rsid w:val="005B7B83"/>
    <w:rsid w:val="005C12D6"/>
    <w:rsid w:val="005C22B8"/>
    <w:rsid w:val="005C23A7"/>
    <w:rsid w:val="005C27D9"/>
    <w:rsid w:val="005C45BC"/>
    <w:rsid w:val="005C6DD5"/>
    <w:rsid w:val="005D0B89"/>
    <w:rsid w:val="005D1000"/>
    <w:rsid w:val="005D1213"/>
    <w:rsid w:val="005D1E92"/>
    <w:rsid w:val="005D4DFD"/>
    <w:rsid w:val="005D51A5"/>
    <w:rsid w:val="005D573D"/>
    <w:rsid w:val="005D6340"/>
    <w:rsid w:val="005D751E"/>
    <w:rsid w:val="005D7DA4"/>
    <w:rsid w:val="005E0C23"/>
    <w:rsid w:val="005E1372"/>
    <w:rsid w:val="005E1C78"/>
    <w:rsid w:val="005E2D9A"/>
    <w:rsid w:val="005E2E5A"/>
    <w:rsid w:val="005E368C"/>
    <w:rsid w:val="005E427F"/>
    <w:rsid w:val="005F2280"/>
    <w:rsid w:val="005F454D"/>
    <w:rsid w:val="006012ED"/>
    <w:rsid w:val="00602989"/>
    <w:rsid w:val="00602FC8"/>
    <w:rsid w:val="006041D5"/>
    <w:rsid w:val="00605EB8"/>
    <w:rsid w:val="00610156"/>
    <w:rsid w:val="0061101A"/>
    <w:rsid w:val="0061145D"/>
    <w:rsid w:val="0061357D"/>
    <w:rsid w:val="00613648"/>
    <w:rsid w:val="00615B0F"/>
    <w:rsid w:val="00616618"/>
    <w:rsid w:val="006170A4"/>
    <w:rsid w:val="006233A7"/>
    <w:rsid w:val="006246D9"/>
    <w:rsid w:val="0062476A"/>
    <w:rsid w:val="00625598"/>
    <w:rsid w:val="006259A0"/>
    <w:rsid w:val="006274C6"/>
    <w:rsid w:val="006279C0"/>
    <w:rsid w:val="006304BD"/>
    <w:rsid w:val="0063096E"/>
    <w:rsid w:val="00631157"/>
    <w:rsid w:val="0063298B"/>
    <w:rsid w:val="0063580C"/>
    <w:rsid w:val="006358C9"/>
    <w:rsid w:val="006369AC"/>
    <w:rsid w:val="00640029"/>
    <w:rsid w:val="00640DDD"/>
    <w:rsid w:val="00641169"/>
    <w:rsid w:val="00641B58"/>
    <w:rsid w:val="00641E55"/>
    <w:rsid w:val="006446B1"/>
    <w:rsid w:val="00644810"/>
    <w:rsid w:val="00644AAD"/>
    <w:rsid w:val="00644E81"/>
    <w:rsid w:val="00647E46"/>
    <w:rsid w:val="00650987"/>
    <w:rsid w:val="0065112C"/>
    <w:rsid w:val="00651490"/>
    <w:rsid w:val="00651E63"/>
    <w:rsid w:val="006529AD"/>
    <w:rsid w:val="00653509"/>
    <w:rsid w:val="0065558D"/>
    <w:rsid w:val="00655A69"/>
    <w:rsid w:val="00655E5E"/>
    <w:rsid w:val="006561FE"/>
    <w:rsid w:val="006615A0"/>
    <w:rsid w:val="00661E73"/>
    <w:rsid w:val="00661F2B"/>
    <w:rsid w:val="00662880"/>
    <w:rsid w:val="00664F3F"/>
    <w:rsid w:val="006660D3"/>
    <w:rsid w:val="006660E6"/>
    <w:rsid w:val="00667FD6"/>
    <w:rsid w:val="006707FB"/>
    <w:rsid w:val="00671B40"/>
    <w:rsid w:val="006729A5"/>
    <w:rsid w:val="00673096"/>
    <w:rsid w:val="006739EC"/>
    <w:rsid w:val="00673ED5"/>
    <w:rsid w:val="00674752"/>
    <w:rsid w:val="006753DD"/>
    <w:rsid w:val="00675F08"/>
    <w:rsid w:val="006773F7"/>
    <w:rsid w:val="00677A39"/>
    <w:rsid w:val="00681911"/>
    <w:rsid w:val="00682137"/>
    <w:rsid w:val="006822EC"/>
    <w:rsid w:val="00684423"/>
    <w:rsid w:val="0068507B"/>
    <w:rsid w:val="00686453"/>
    <w:rsid w:val="006909AD"/>
    <w:rsid w:val="00691B04"/>
    <w:rsid w:val="006930B9"/>
    <w:rsid w:val="006933E3"/>
    <w:rsid w:val="0069570A"/>
    <w:rsid w:val="00695D14"/>
    <w:rsid w:val="00696A81"/>
    <w:rsid w:val="006977B1"/>
    <w:rsid w:val="006A12BA"/>
    <w:rsid w:val="006A159C"/>
    <w:rsid w:val="006A23AB"/>
    <w:rsid w:val="006A2458"/>
    <w:rsid w:val="006A26D9"/>
    <w:rsid w:val="006A2C96"/>
    <w:rsid w:val="006A60FD"/>
    <w:rsid w:val="006A663A"/>
    <w:rsid w:val="006B0A9E"/>
    <w:rsid w:val="006B2DAB"/>
    <w:rsid w:val="006B4955"/>
    <w:rsid w:val="006B55CF"/>
    <w:rsid w:val="006B7BAA"/>
    <w:rsid w:val="006C06BB"/>
    <w:rsid w:val="006C0736"/>
    <w:rsid w:val="006C40F1"/>
    <w:rsid w:val="006C43F6"/>
    <w:rsid w:val="006C47D2"/>
    <w:rsid w:val="006C4A6C"/>
    <w:rsid w:val="006C5915"/>
    <w:rsid w:val="006C5BAC"/>
    <w:rsid w:val="006C6172"/>
    <w:rsid w:val="006C6BF9"/>
    <w:rsid w:val="006C700F"/>
    <w:rsid w:val="006C727E"/>
    <w:rsid w:val="006C7511"/>
    <w:rsid w:val="006D046B"/>
    <w:rsid w:val="006D2E82"/>
    <w:rsid w:val="006D3D3C"/>
    <w:rsid w:val="006D4470"/>
    <w:rsid w:val="006D5878"/>
    <w:rsid w:val="006D58E1"/>
    <w:rsid w:val="006D5E66"/>
    <w:rsid w:val="006D7E63"/>
    <w:rsid w:val="006E0F50"/>
    <w:rsid w:val="006E119C"/>
    <w:rsid w:val="006E1907"/>
    <w:rsid w:val="006E303C"/>
    <w:rsid w:val="006E5360"/>
    <w:rsid w:val="006E62BC"/>
    <w:rsid w:val="006E6A5B"/>
    <w:rsid w:val="006E767F"/>
    <w:rsid w:val="006F0449"/>
    <w:rsid w:val="006F06E6"/>
    <w:rsid w:val="006F2BC0"/>
    <w:rsid w:val="006F3BA5"/>
    <w:rsid w:val="006F42E2"/>
    <w:rsid w:val="006F49CB"/>
    <w:rsid w:val="006F56A3"/>
    <w:rsid w:val="006F70FA"/>
    <w:rsid w:val="00700159"/>
    <w:rsid w:val="00702128"/>
    <w:rsid w:val="00702E7C"/>
    <w:rsid w:val="00703A90"/>
    <w:rsid w:val="00703FC4"/>
    <w:rsid w:val="0070459E"/>
    <w:rsid w:val="00704A01"/>
    <w:rsid w:val="00705629"/>
    <w:rsid w:val="00705EF1"/>
    <w:rsid w:val="00706208"/>
    <w:rsid w:val="00707377"/>
    <w:rsid w:val="007106EB"/>
    <w:rsid w:val="007120B2"/>
    <w:rsid w:val="0071212A"/>
    <w:rsid w:val="0071236B"/>
    <w:rsid w:val="00714318"/>
    <w:rsid w:val="00717646"/>
    <w:rsid w:val="00720C54"/>
    <w:rsid w:val="007211D5"/>
    <w:rsid w:val="0072566F"/>
    <w:rsid w:val="00730307"/>
    <w:rsid w:val="00730738"/>
    <w:rsid w:val="00733FD5"/>
    <w:rsid w:val="007358C3"/>
    <w:rsid w:val="0073649A"/>
    <w:rsid w:val="00736777"/>
    <w:rsid w:val="007368BB"/>
    <w:rsid w:val="00736C80"/>
    <w:rsid w:val="00737E19"/>
    <w:rsid w:val="00740B39"/>
    <w:rsid w:val="00740D8F"/>
    <w:rsid w:val="00741689"/>
    <w:rsid w:val="00741B02"/>
    <w:rsid w:val="00741C0C"/>
    <w:rsid w:val="00742F62"/>
    <w:rsid w:val="00743B1A"/>
    <w:rsid w:val="00743C75"/>
    <w:rsid w:val="00743EEC"/>
    <w:rsid w:val="00744581"/>
    <w:rsid w:val="00744A89"/>
    <w:rsid w:val="007456F7"/>
    <w:rsid w:val="00746152"/>
    <w:rsid w:val="00746F51"/>
    <w:rsid w:val="007478AB"/>
    <w:rsid w:val="00750081"/>
    <w:rsid w:val="007508DC"/>
    <w:rsid w:val="00752111"/>
    <w:rsid w:val="00752EAF"/>
    <w:rsid w:val="00756742"/>
    <w:rsid w:val="00760E90"/>
    <w:rsid w:val="00760F1F"/>
    <w:rsid w:val="00761757"/>
    <w:rsid w:val="0076307B"/>
    <w:rsid w:val="0076316E"/>
    <w:rsid w:val="00765BB3"/>
    <w:rsid w:val="00767D91"/>
    <w:rsid w:val="0077032F"/>
    <w:rsid w:val="00772278"/>
    <w:rsid w:val="0077303B"/>
    <w:rsid w:val="00773879"/>
    <w:rsid w:val="007739CA"/>
    <w:rsid w:val="00773D89"/>
    <w:rsid w:val="007746EB"/>
    <w:rsid w:val="00780C08"/>
    <w:rsid w:val="00781301"/>
    <w:rsid w:val="00783421"/>
    <w:rsid w:val="00784CA5"/>
    <w:rsid w:val="00786494"/>
    <w:rsid w:val="00791DDD"/>
    <w:rsid w:val="00791F8F"/>
    <w:rsid w:val="0079239C"/>
    <w:rsid w:val="00792C13"/>
    <w:rsid w:val="007941DF"/>
    <w:rsid w:val="007946B2"/>
    <w:rsid w:val="0079492D"/>
    <w:rsid w:val="00796878"/>
    <w:rsid w:val="00796CFF"/>
    <w:rsid w:val="00796FBB"/>
    <w:rsid w:val="007A0D53"/>
    <w:rsid w:val="007A2804"/>
    <w:rsid w:val="007A33B4"/>
    <w:rsid w:val="007A46DB"/>
    <w:rsid w:val="007A5849"/>
    <w:rsid w:val="007A7F65"/>
    <w:rsid w:val="007B018E"/>
    <w:rsid w:val="007B142C"/>
    <w:rsid w:val="007B168F"/>
    <w:rsid w:val="007B18A1"/>
    <w:rsid w:val="007B191F"/>
    <w:rsid w:val="007B2278"/>
    <w:rsid w:val="007B2D4B"/>
    <w:rsid w:val="007B61FB"/>
    <w:rsid w:val="007B63E8"/>
    <w:rsid w:val="007B6BFB"/>
    <w:rsid w:val="007B74D1"/>
    <w:rsid w:val="007C05F4"/>
    <w:rsid w:val="007C0F09"/>
    <w:rsid w:val="007C1F02"/>
    <w:rsid w:val="007C2264"/>
    <w:rsid w:val="007C5391"/>
    <w:rsid w:val="007D027B"/>
    <w:rsid w:val="007D073A"/>
    <w:rsid w:val="007D42B0"/>
    <w:rsid w:val="007D4DD3"/>
    <w:rsid w:val="007D6A3A"/>
    <w:rsid w:val="007D7482"/>
    <w:rsid w:val="007D7DCB"/>
    <w:rsid w:val="007E179C"/>
    <w:rsid w:val="007E189D"/>
    <w:rsid w:val="007E274E"/>
    <w:rsid w:val="007E2BC0"/>
    <w:rsid w:val="007E2CB4"/>
    <w:rsid w:val="007E357F"/>
    <w:rsid w:val="007E3BC8"/>
    <w:rsid w:val="007E3FC0"/>
    <w:rsid w:val="007E43B5"/>
    <w:rsid w:val="007E5504"/>
    <w:rsid w:val="007E584E"/>
    <w:rsid w:val="007E5F22"/>
    <w:rsid w:val="007E7381"/>
    <w:rsid w:val="007E7A0A"/>
    <w:rsid w:val="007E7B56"/>
    <w:rsid w:val="007F228D"/>
    <w:rsid w:val="007F4A32"/>
    <w:rsid w:val="0080260D"/>
    <w:rsid w:val="00804C53"/>
    <w:rsid w:val="0080552F"/>
    <w:rsid w:val="00805D63"/>
    <w:rsid w:val="00806061"/>
    <w:rsid w:val="00806990"/>
    <w:rsid w:val="008128BE"/>
    <w:rsid w:val="008149E6"/>
    <w:rsid w:val="00815535"/>
    <w:rsid w:val="00815CAC"/>
    <w:rsid w:val="00820295"/>
    <w:rsid w:val="008217C0"/>
    <w:rsid w:val="008218F3"/>
    <w:rsid w:val="00822890"/>
    <w:rsid w:val="00823CA5"/>
    <w:rsid w:val="00825029"/>
    <w:rsid w:val="008257D0"/>
    <w:rsid w:val="0082637C"/>
    <w:rsid w:val="0083156C"/>
    <w:rsid w:val="008332E4"/>
    <w:rsid w:val="00833C12"/>
    <w:rsid w:val="00833E5F"/>
    <w:rsid w:val="00834CA8"/>
    <w:rsid w:val="008362FE"/>
    <w:rsid w:val="008369DB"/>
    <w:rsid w:val="00837117"/>
    <w:rsid w:val="0083785E"/>
    <w:rsid w:val="00837986"/>
    <w:rsid w:val="00843A5E"/>
    <w:rsid w:val="00843ED7"/>
    <w:rsid w:val="008440A7"/>
    <w:rsid w:val="00845D43"/>
    <w:rsid w:val="008472E9"/>
    <w:rsid w:val="0084748C"/>
    <w:rsid w:val="00847A1D"/>
    <w:rsid w:val="00847FD3"/>
    <w:rsid w:val="0085126E"/>
    <w:rsid w:val="008529AA"/>
    <w:rsid w:val="00853DDA"/>
    <w:rsid w:val="0085448F"/>
    <w:rsid w:val="00855657"/>
    <w:rsid w:val="00855EF3"/>
    <w:rsid w:val="008573EB"/>
    <w:rsid w:val="00860ECE"/>
    <w:rsid w:val="00862632"/>
    <w:rsid w:val="00863CCE"/>
    <w:rsid w:val="0086496C"/>
    <w:rsid w:val="0086533F"/>
    <w:rsid w:val="00865643"/>
    <w:rsid w:val="008656C2"/>
    <w:rsid w:val="00865704"/>
    <w:rsid w:val="00866D55"/>
    <w:rsid w:val="00867AAC"/>
    <w:rsid w:val="00874497"/>
    <w:rsid w:val="008744DD"/>
    <w:rsid w:val="00874558"/>
    <w:rsid w:val="008750B4"/>
    <w:rsid w:val="00875D44"/>
    <w:rsid w:val="00875FE8"/>
    <w:rsid w:val="0087772F"/>
    <w:rsid w:val="00877E14"/>
    <w:rsid w:val="00880D58"/>
    <w:rsid w:val="00880FBC"/>
    <w:rsid w:val="00882011"/>
    <w:rsid w:val="00882A20"/>
    <w:rsid w:val="00882E70"/>
    <w:rsid w:val="00883738"/>
    <w:rsid w:val="00884A63"/>
    <w:rsid w:val="00884D8A"/>
    <w:rsid w:val="00887C8C"/>
    <w:rsid w:val="0089197A"/>
    <w:rsid w:val="008929A4"/>
    <w:rsid w:val="008948AE"/>
    <w:rsid w:val="00896B52"/>
    <w:rsid w:val="00897EB4"/>
    <w:rsid w:val="008A047E"/>
    <w:rsid w:val="008A2FDF"/>
    <w:rsid w:val="008A389E"/>
    <w:rsid w:val="008A3F83"/>
    <w:rsid w:val="008A3FDB"/>
    <w:rsid w:val="008A451F"/>
    <w:rsid w:val="008A4C8B"/>
    <w:rsid w:val="008A4DB8"/>
    <w:rsid w:val="008A54EA"/>
    <w:rsid w:val="008B175D"/>
    <w:rsid w:val="008B18A5"/>
    <w:rsid w:val="008B1ED0"/>
    <w:rsid w:val="008B341D"/>
    <w:rsid w:val="008B63BE"/>
    <w:rsid w:val="008B7715"/>
    <w:rsid w:val="008C10E6"/>
    <w:rsid w:val="008C1959"/>
    <w:rsid w:val="008C2840"/>
    <w:rsid w:val="008C2E68"/>
    <w:rsid w:val="008C4268"/>
    <w:rsid w:val="008D38CB"/>
    <w:rsid w:val="008D5EDA"/>
    <w:rsid w:val="008E0147"/>
    <w:rsid w:val="008E043E"/>
    <w:rsid w:val="008E1A19"/>
    <w:rsid w:val="008E328A"/>
    <w:rsid w:val="008E38EC"/>
    <w:rsid w:val="008E4AC3"/>
    <w:rsid w:val="008E5933"/>
    <w:rsid w:val="008E5A86"/>
    <w:rsid w:val="008E5BB4"/>
    <w:rsid w:val="008E5D1E"/>
    <w:rsid w:val="008E5ED8"/>
    <w:rsid w:val="008E626C"/>
    <w:rsid w:val="008F2496"/>
    <w:rsid w:val="008F2786"/>
    <w:rsid w:val="008F2B74"/>
    <w:rsid w:val="008F45D6"/>
    <w:rsid w:val="008F4687"/>
    <w:rsid w:val="008F5505"/>
    <w:rsid w:val="008F7795"/>
    <w:rsid w:val="008F7E09"/>
    <w:rsid w:val="00900AB0"/>
    <w:rsid w:val="00901D21"/>
    <w:rsid w:val="00904262"/>
    <w:rsid w:val="00905BB2"/>
    <w:rsid w:val="00906689"/>
    <w:rsid w:val="009067B3"/>
    <w:rsid w:val="00907651"/>
    <w:rsid w:val="00907BDA"/>
    <w:rsid w:val="00911206"/>
    <w:rsid w:val="00911B3D"/>
    <w:rsid w:val="00911EA6"/>
    <w:rsid w:val="009146A7"/>
    <w:rsid w:val="00914738"/>
    <w:rsid w:val="00915C41"/>
    <w:rsid w:val="009160EA"/>
    <w:rsid w:val="0091670D"/>
    <w:rsid w:val="00916AD6"/>
    <w:rsid w:val="00916D96"/>
    <w:rsid w:val="00916E7B"/>
    <w:rsid w:val="00917C3E"/>
    <w:rsid w:val="00921CD2"/>
    <w:rsid w:val="00923229"/>
    <w:rsid w:val="009238F7"/>
    <w:rsid w:val="00923B65"/>
    <w:rsid w:val="00924427"/>
    <w:rsid w:val="00924FB5"/>
    <w:rsid w:val="0093105E"/>
    <w:rsid w:val="0093161B"/>
    <w:rsid w:val="0093217A"/>
    <w:rsid w:val="00932653"/>
    <w:rsid w:val="00932CF4"/>
    <w:rsid w:val="00933D39"/>
    <w:rsid w:val="00934B30"/>
    <w:rsid w:val="00934EC6"/>
    <w:rsid w:val="00935E17"/>
    <w:rsid w:val="00937869"/>
    <w:rsid w:val="009408AD"/>
    <w:rsid w:val="00941866"/>
    <w:rsid w:val="00943F63"/>
    <w:rsid w:val="00945DBA"/>
    <w:rsid w:val="00947234"/>
    <w:rsid w:val="0095029A"/>
    <w:rsid w:val="00951450"/>
    <w:rsid w:val="0095147B"/>
    <w:rsid w:val="009518A1"/>
    <w:rsid w:val="009519B8"/>
    <w:rsid w:val="00951A7F"/>
    <w:rsid w:val="00952F5F"/>
    <w:rsid w:val="009537D9"/>
    <w:rsid w:val="0095484E"/>
    <w:rsid w:val="00954EA0"/>
    <w:rsid w:val="009551AA"/>
    <w:rsid w:val="0096007E"/>
    <w:rsid w:val="0096028A"/>
    <w:rsid w:val="00962230"/>
    <w:rsid w:val="00963AE6"/>
    <w:rsid w:val="00963EBC"/>
    <w:rsid w:val="009642DE"/>
    <w:rsid w:val="0096516B"/>
    <w:rsid w:val="00965A5A"/>
    <w:rsid w:val="00967A2E"/>
    <w:rsid w:val="009711A5"/>
    <w:rsid w:val="00973043"/>
    <w:rsid w:val="009741C3"/>
    <w:rsid w:val="00974428"/>
    <w:rsid w:val="00975AC3"/>
    <w:rsid w:val="009773AB"/>
    <w:rsid w:val="00977955"/>
    <w:rsid w:val="00981184"/>
    <w:rsid w:val="00982AA4"/>
    <w:rsid w:val="00983227"/>
    <w:rsid w:val="0098424D"/>
    <w:rsid w:val="00987ABD"/>
    <w:rsid w:val="00987AEA"/>
    <w:rsid w:val="00987C28"/>
    <w:rsid w:val="00987E42"/>
    <w:rsid w:val="00990F80"/>
    <w:rsid w:val="00992722"/>
    <w:rsid w:val="00992F6B"/>
    <w:rsid w:val="00993CEE"/>
    <w:rsid w:val="0099470A"/>
    <w:rsid w:val="009952B1"/>
    <w:rsid w:val="009960A0"/>
    <w:rsid w:val="00996888"/>
    <w:rsid w:val="00997457"/>
    <w:rsid w:val="00997F9D"/>
    <w:rsid w:val="009A01E9"/>
    <w:rsid w:val="009A11E4"/>
    <w:rsid w:val="009A1EB4"/>
    <w:rsid w:val="009A324E"/>
    <w:rsid w:val="009A3903"/>
    <w:rsid w:val="009A39E7"/>
    <w:rsid w:val="009A4CA5"/>
    <w:rsid w:val="009A4F08"/>
    <w:rsid w:val="009A513A"/>
    <w:rsid w:val="009A57BF"/>
    <w:rsid w:val="009B0138"/>
    <w:rsid w:val="009B0641"/>
    <w:rsid w:val="009B0E9A"/>
    <w:rsid w:val="009B16C5"/>
    <w:rsid w:val="009C0C93"/>
    <w:rsid w:val="009C0CBB"/>
    <w:rsid w:val="009C6555"/>
    <w:rsid w:val="009C72BB"/>
    <w:rsid w:val="009D0011"/>
    <w:rsid w:val="009D0808"/>
    <w:rsid w:val="009D0F6E"/>
    <w:rsid w:val="009D425E"/>
    <w:rsid w:val="009D4878"/>
    <w:rsid w:val="009D490C"/>
    <w:rsid w:val="009D6F7C"/>
    <w:rsid w:val="009D7896"/>
    <w:rsid w:val="009D7DE4"/>
    <w:rsid w:val="009D7E5E"/>
    <w:rsid w:val="009E0174"/>
    <w:rsid w:val="009E141E"/>
    <w:rsid w:val="009E2215"/>
    <w:rsid w:val="009E2900"/>
    <w:rsid w:val="009E4180"/>
    <w:rsid w:val="009E4212"/>
    <w:rsid w:val="009E4B68"/>
    <w:rsid w:val="009E4E70"/>
    <w:rsid w:val="009E5255"/>
    <w:rsid w:val="009E52EC"/>
    <w:rsid w:val="009E5934"/>
    <w:rsid w:val="009F0F0E"/>
    <w:rsid w:val="009F15F1"/>
    <w:rsid w:val="009F1ABA"/>
    <w:rsid w:val="009F20E6"/>
    <w:rsid w:val="009F2FE3"/>
    <w:rsid w:val="009F4CD7"/>
    <w:rsid w:val="009F5441"/>
    <w:rsid w:val="009F64C3"/>
    <w:rsid w:val="00A0025E"/>
    <w:rsid w:val="00A0167E"/>
    <w:rsid w:val="00A016AD"/>
    <w:rsid w:val="00A0267C"/>
    <w:rsid w:val="00A02F43"/>
    <w:rsid w:val="00A03615"/>
    <w:rsid w:val="00A03722"/>
    <w:rsid w:val="00A05205"/>
    <w:rsid w:val="00A05F2F"/>
    <w:rsid w:val="00A074DE"/>
    <w:rsid w:val="00A1017B"/>
    <w:rsid w:val="00A1064C"/>
    <w:rsid w:val="00A11D27"/>
    <w:rsid w:val="00A15843"/>
    <w:rsid w:val="00A20142"/>
    <w:rsid w:val="00A213DA"/>
    <w:rsid w:val="00A22876"/>
    <w:rsid w:val="00A23B0B"/>
    <w:rsid w:val="00A25AB3"/>
    <w:rsid w:val="00A2609C"/>
    <w:rsid w:val="00A2657F"/>
    <w:rsid w:val="00A271FF"/>
    <w:rsid w:val="00A3001E"/>
    <w:rsid w:val="00A30323"/>
    <w:rsid w:val="00A30A73"/>
    <w:rsid w:val="00A30FC4"/>
    <w:rsid w:val="00A3151D"/>
    <w:rsid w:val="00A3203F"/>
    <w:rsid w:val="00A334D6"/>
    <w:rsid w:val="00A33B46"/>
    <w:rsid w:val="00A34274"/>
    <w:rsid w:val="00A3437D"/>
    <w:rsid w:val="00A35731"/>
    <w:rsid w:val="00A368ED"/>
    <w:rsid w:val="00A40AEA"/>
    <w:rsid w:val="00A40B8D"/>
    <w:rsid w:val="00A41FD1"/>
    <w:rsid w:val="00A43B3B"/>
    <w:rsid w:val="00A43D62"/>
    <w:rsid w:val="00A44438"/>
    <w:rsid w:val="00A44BC0"/>
    <w:rsid w:val="00A45A13"/>
    <w:rsid w:val="00A468EF"/>
    <w:rsid w:val="00A50467"/>
    <w:rsid w:val="00A51623"/>
    <w:rsid w:val="00A517F6"/>
    <w:rsid w:val="00A51E80"/>
    <w:rsid w:val="00A5282D"/>
    <w:rsid w:val="00A53202"/>
    <w:rsid w:val="00A54332"/>
    <w:rsid w:val="00A56E19"/>
    <w:rsid w:val="00A6070C"/>
    <w:rsid w:val="00A6147F"/>
    <w:rsid w:val="00A61BDC"/>
    <w:rsid w:val="00A62892"/>
    <w:rsid w:val="00A641E2"/>
    <w:rsid w:val="00A7068D"/>
    <w:rsid w:val="00A72189"/>
    <w:rsid w:val="00A7224D"/>
    <w:rsid w:val="00A722C8"/>
    <w:rsid w:val="00A72851"/>
    <w:rsid w:val="00A72AD6"/>
    <w:rsid w:val="00A73866"/>
    <w:rsid w:val="00A73A1A"/>
    <w:rsid w:val="00A73FAE"/>
    <w:rsid w:val="00A75455"/>
    <w:rsid w:val="00A75ADE"/>
    <w:rsid w:val="00A7705C"/>
    <w:rsid w:val="00A77CA3"/>
    <w:rsid w:val="00A77F91"/>
    <w:rsid w:val="00A808FF"/>
    <w:rsid w:val="00A812E0"/>
    <w:rsid w:val="00A8132E"/>
    <w:rsid w:val="00A81B11"/>
    <w:rsid w:val="00A81B2D"/>
    <w:rsid w:val="00A82421"/>
    <w:rsid w:val="00A82800"/>
    <w:rsid w:val="00A82A47"/>
    <w:rsid w:val="00A8374E"/>
    <w:rsid w:val="00A83758"/>
    <w:rsid w:val="00A84073"/>
    <w:rsid w:val="00A84C30"/>
    <w:rsid w:val="00A84D33"/>
    <w:rsid w:val="00A859B8"/>
    <w:rsid w:val="00A8745D"/>
    <w:rsid w:val="00A87950"/>
    <w:rsid w:val="00A87BF6"/>
    <w:rsid w:val="00A87CC3"/>
    <w:rsid w:val="00A87EC9"/>
    <w:rsid w:val="00A90CB2"/>
    <w:rsid w:val="00A90DD9"/>
    <w:rsid w:val="00A93038"/>
    <w:rsid w:val="00A93A03"/>
    <w:rsid w:val="00A94738"/>
    <w:rsid w:val="00A9476C"/>
    <w:rsid w:val="00A964E9"/>
    <w:rsid w:val="00A965A4"/>
    <w:rsid w:val="00A96886"/>
    <w:rsid w:val="00A97F2C"/>
    <w:rsid w:val="00AA136B"/>
    <w:rsid w:val="00AA1DF0"/>
    <w:rsid w:val="00AA3056"/>
    <w:rsid w:val="00AA379E"/>
    <w:rsid w:val="00AA3892"/>
    <w:rsid w:val="00AA3DC1"/>
    <w:rsid w:val="00AA52F0"/>
    <w:rsid w:val="00AA5FFF"/>
    <w:rsid w:val="00AB02B3"/>
    <w:rsid w:val="00AB192A"/>
    <w:rsid w:val="00AB19D4"/>
    <w:rsid w:val="00AB1BAA"/>
    <w:rsid w:val="00AB2319"/>
    <w:rsid w:val="00AB25EE"/>
    <w:rsid w:val="00AB2A79"/>
    <w:rsid w:val="00AB2D94"/>
    <w:rsid w:val="00AB3840"/>
    <w:rsid w:val="00AB3DF7"/>
    <w:rsid w:val="00AB4069"/>
    <w:rsid w:val="00AB5205"/>
    <w:rsid w:val="00AB6313"/>
    <w:rsid w:val="00AB680E"/>
    <w:rsid w:val="00ABCFBC"/>
    <w:rsid w:val="00AC0B97"/>
    <w:rsid w:val="00AC339B"/>
    <w:rsid w:val="00AC343D"/>
    <w:rsid w:val="00AC534B"/>
    <w:rsid w:val="00AC77B7"/>
    <w:rsid w:val="00AD047E"/>
    <w:rsid w:val="00AD0A0F"/>
    <w:rsid w:val="00AD19AD"/>
    <w:rsid w:val="00AD1E2B"/>
    <w:rsid w:val="00AD28B9"/>
    <w:rsid w:val="00AD2B0F"/>
    <w:rsid w:val="00AD2BD5"/>
    <w:rsid w:val="00AD3841"/>
    <w:rsid w:val="00AD4811"/>
    <w:rsid w:val="00AD77E1"/>
    <w:rsid w:val="00AE1373"/>
    <w:rsid w:val="00AE25F8"/>
    <w:rsid w:val="00AE31EC"/>
    <w:rsid w:val="00AE3976"/>
    <w:rsid w:val="00AE592B"/>
    <w:rsid w:val="00AE6D44"/>
    <w:rsid w:val="00AE758D"/>
    <w:rsid w:val="00AE7881"/>
    <w:rsid w:val="00AF0209"/>
    <w:rsid w:val="00AF1FB1"/>
    <w:rsid w:val="00AF25A9"/>
    <w:rsid w:val="00AF313A"/>
    <w:rsid w:val="00AF3E48"/>
    <w:rsid w:val="00AF504C"/>
    <w:rsid w:val="00AF5086"/>
    <w:rsid w:val="00AF5D72"/>
    <w:rsid w:val="00AF6469"/>
    <w:rsid w:val="00AF6E7F"/>
    <w:rsid w:val="00AF7FBA"/>
    <w:rsid w:val="00B00A70"/>
    <w:rsid w:val="00B01B64"/>
    <w:rsid w:val="00B02ED4"/>
    <w:rsid w:val="00B04E9A"/>
    <w:rsid w:val="00B06888"/>
    <w:rsid w:val="00B07811"/>
    <w:rsid w:val="00B07AE9"/>
    <w:rsid w:val="00B128C8"/>
    <w:rsid w:val="00B138FF"/>
    <w:rsid w:val="00B14A23"/>
    <w:rsid w:val="00B16661"/>
    <w:rsid w:val="00B1713B"/>
    <w:rsid w:val="00B178B7"/>
    <w:rsid w:val="00B20C45"/>
    <w:rsid w:val="00B20DF3"/>
    <w:rsid w:val="00B22D2A"/>
    <w:rsid w:val="00B2334E"/>
    <w:rsid w:val="00B23B7A"/>
    <w:rsid w:val="00B26246"/>
    <w:rsid w:val="00B27F74"/>
    <w:rsid w:val="00B301A3"/>
    <w:rsid w:val="00B30B48"/>
    <w:rsid w:val="00B3192E"/>
    <w:rsid w:val="00B33F38"/>
    <w:rsid w:val="00B34A6B"/>
    <w:rsid w:val="00B35CF1"/>
    <w:rsid w:val="00B3606E"/>
    <w:rsid w:val="00B3757F"/>
    <w:rsid w:val="00B40274"/>
    <w:rsid w:val="00B41A60"/>
    <w:rsid w:val="00B42E93"/>
    <w:rsid w:val="00B4311D"/>
    <w:rsid w:val="00B4378C"/>
    <w:rsid w:val="00B43B49"/>
    <w:rsid w:val="00B452D7"/>
    <w:rsid w:val="00B4602C"/>
    <w:rsid w:val="00B4711F"/>
    <w:rsid w:val="00B475AC"/>
    <w:rsid w:val="00B5091A"/>
    <w:rsid w:val="00B50952"/>
    <w:rsid w:val="00B51873"/>
    <w:rsid w:val="00B52812"/>
    <w:rsid w:val="00B53D00"/>
    <w:rsid w:val="00B54823"/>
    <w:rsid w:val="00B55EA4"/>
    <w:rsid w:val="00B5719E"/>
    <w:rsid w:val="00B605B4"/>
    <w:rsid w:val="00B60F67"/>
    <w:rsid w:val="00B6267C"/>
    <w:rsid w:val="00B657D8"/>
    <w:rsid w:val="00B65E9B"/>
    <w:rsid w:val="00B6650A"/>
    <w:rsid w:val="00B6705A"/>
    <w:rsid w:val="00B70EBC"/>
    <w:rsid w:val="00B7179B"/>
    <w:rsid w:val="00B75306"/>
    <w:rsid w:val="00B7593D"/>
    <w:rsid w:val="00B75A3D"/>
    <w:rsid w:val="00B76BBF"/>
    <w:rsid w:val="00B8064E"/>
    <w:rsid w:val="00B8076C"/>
    <w:rsid w:val="00B838C8"/>
    <w:rsid w:val="00B840EE"/>
    <w:rsid w:val="00B84DF8"/>
    <w:rsid w:val="00B85587"/>
    <w:rsid w:val="00B865BB"/>
    <w:rsid w:val="00B87708"/>
    <w:rsid w:val="00B87C34"/>
    <w:rsid w:val="00B900F4"/>
    <w:rsid w:val="00B91B4E"/>
    <w:rsid w:val="00B92A40"/>
    <w:rsid w:val="00B93836"/>
    <w:rsid w:val="00B94275"/>
    <w:rsid w:val="00B9526C"/>
    <w:rsid w:val="00B956C4"/>
    <w:rsid w:val="00B970E0"/>
    <w:rsid w:val="00B97D96"/>
    <w:rsid w:val="00BA00FD"/>
    <w:rsid w:val="00BA06EF"/>
    <w:rsid w:val="00BA14A3"/>
    <w:rsid w:val="00BA543D"/>
    <w:rsid w:val="00BA5ED5"/>
    <w:rsid w:val="00BA6FC8"/>
    <w:rsid w:val="00BA7DA4"/>
    <w:rsid w:val="00BB489A"/>
    <w:rsid w:val="00BB4FA2"/>
    <w:rsid w:val="00BB5975"/>
    <w:rsid w:val="00BB769D"/>
    <w:rsid w:val="00BC0456"/>
    <w:rsid w:val="00BC11E3"/>
    <w:rsid w:val="00BC17B8"/>
    <w:rsid w:val="00BC1803"/>
    <w:rsid w:val="00BC2844"/>
    <w:rsid w:val="00BC2D88"/>
    <w:rsid w:val="00BC3033"/>
    <w:rsid w:val="00BC34B5"/>
    <w:rsid w:val="00BC3CB5"/>
    <w:rsid w:val="00BC4F42"/>
    <w:rsid w:val="00BD05E7"/>
    <w:rsid w:val="00BD1191"/>
    <w:rsid w:val="00BD4888"/>
    <w:rsid w:val="00BD4DDF"/>
    <w:rsid w:val="00BD55BD"/>
    <w:rsid w:val="00BD5E23"/>
    <w:rsid w:val="00BD6004"/>
    <w:rsid w:val="00BD70ED"/>
    <w:rsid w:val="00BD73F2"/>
    <w:rsid w:val="00BD7A6C"/>
    <w:rsid w:val="00BE31D3"/>
    <w:rsid w:val="00BE3429"/>
    <w:rsid w:val="00BE367B"/>
    <w:rsid w:val="00BE3B8B"/>
    <w:rsid w:val="00BE3B93"/>
    <w:rsid w:val="00BE3D83"/>
    <w:rsid w:val="00BE4569"/>
    <w:rsid w:val="00BE5744"/>
    <w:rsid w:val="00BE593A"/>
    <w:rsid w:val="00BE5A31"/>
    <w:rsid w:val="00BE7667"/>
    <w:rsid w:val="00BF16EF"/>
    <w:rsid w:val="00BF1E9E"/>
    <w:rsid w:val="00BF1F26"/>
    <w:rsid w:val="00BF2685"/>
    <w:rsid w:val="00BF2EC3"/>
    <w:rsid w:val="00BF4D1E"/>
    <w:rsid w:val="00BF5690"/>
    <w:rsid w:val="00BF711C"/>
    <w:rsid w:val="00C018ED"/>
    <w:rsid w:val="00C0265D"/>
    <w:rsid w:val="00C026C1"/>
    <w:rsid w:val="00C028C0"/>
    <w:rsid w:val="00C030DE"/>
    <w:rsid w:val="00C03331"/>
    <w:rsid w:val="00C038F7"/>
    <w:rsid w:val="00C03958"/>
    <w:rsid w:val="00C04F79"/>
    <w:rsid w:val="00C06D1F"/>
    <w:rsid w:val="00C07B72"/>
    <w:rsid w:val="00C10549"/>
    <w:rsid w:val="00C12805"/>
    <w:rsid w:val="00C12DA7"/>
    <w:rsid w:val="00C13FD9"/>
    <w:rsid w:val="00C140E5"/>
    <w:rsid w:val="00C157FC"/>
    <w:rsid w:val="00C15ED4"/>
    <w:rsid w:val="00C160EF"/>
    <w:rsid w:val="00C1662E"/>
    <w:rsid w:val="00C16ED5"/>
    <w:rsid w:val="00C20F5A"/>
    <w:rsid w:val="00C21196"/>
    <w:rsid w:val="00C21FD2"/>
    <w:rsid w:val="00C220D5"/>
    <w:rsid w:val="00C23B79"/>
    <w:rsid w:val="00C24457"/>
    <w:rsid w:val="00C26CE9"/>
    <w:rsid w:val="00C27B7E"/>
    <w:rsid w:val="00C27BEB"/>
    <w:rsid w:val="00C31245"/>
    <w:rsid w:val="00C3140B"/>
    <w:rsid w:val="00C32665"/>
    <w:rsid w:val="00C33298"/>
    <w:rsid w:val="00C34924"/>
    <w:rsid w:val="00C36603"/>
    <w:rsid w:val="00C376DF"/>
    <w:rsid w:val="00C408C9"/>
    <w:rsid w:val="00C43228"/>
    <w:rsid w:val="00C440F4"/>
    <w:rsid w:val="00C44C96"/>
    <w:rsid w:val="00C44E53"/>
    <w:rsid w:val="00C452FC"/>
    <w:rsid w:val="00C46CFA"/>
    <w:rsid w:val="00C47B0B"/>
    <w:rsid w:val="00C512EE"/>
    <w:rsid w:val="00C51DFC"/>
    <w:rsid w:val="00C53C11"/>
    <w:rsid w:val="00C56120"/>
    <w:rsid w:val="00C5795A"/>
    <w:rsid w:val="00C60118"/>
    <w:rsid w:val="00C618B6"/>
    <w:rsid w:val="00C62084"/>
    <w:rsid w:val="00C62B3A"/>
    <w:rsid w:val="00C62F53"/>
    <w:rsid w:val="00C632FB"/>
    <w:rsid w:val="00C65F0B"/>
    <w:rsid w:val="00C65FC0"/>
    <w:rsid w:val="00C673D3"/>
    <w:rsid w:val="00C6787D"/>
    <w:rsid w:val="00C67952"/>
    <w:rsid w:val="00C67F0F"/>
    <w:rsid w:val="00C70D3E"/>
    <w:rsid w:val="00C70FD1"/>
    <w:rsid w:val="00C7136F"/>
    <w:rsid w:val="00C71F4E"/>
    <w:rsid w:val="00C729C9"/>
    <w:rsid w:val="00C748B4"/>
    <w:rsid w:val="00C753CA"/>
    <w:rsid w:val="00C75505"/>
    <w:rsid w:val="00C777FE"/>
    <w:rsid w:val="00C77FC6"/>
    <w:rsid w:val="00C80388"/>
    <w:rsid w:val="00C814CC"/>
    <w:rsid w:val="00C83B98"/>
    <w:rsid w:val="00C842ED"/>
    <w:rsid w:val="00C84EE5"/>
    <w:rsid w:val="00C8558A"/>
    <w:rsid w:val="00C8631C"/>
    <w:rsid w:val="00C864E0"/>
    <w:rsid w:val="00C916B1"/>
    <w:rsid w:val="00C92605"/>
    <w:rsid w:val="00C92674"/>
    <w:rsid w:val="00C94E78"/>
    <w:rsid w:val="00C9511D"/>
    <w:rsid w:val="00C95CBA"/>
    <w:rsid w:val="00C96097"/>
    <w:rsid w:val="00C9702A"/>
    <w:rsid w:val="00C97E8C"/>
    <w:rsid w:val="00CA2DF5"/>
    <w:rsid w:val="00CA378F"/>
    <w:rsid w:val="00CA3CE2"/>
    <w:rsid w:val="00CA47EE"/>
    <w:rsid w:val="00CA5D85"/>
    <w:rsid w:val="00CA6B9B"/>
    <w:rsid w:val="00CA748B"/>
    <w:rsid w:val="00CB1BF0"/>
    <w:rsid w:val="00CB2CB8"/>
    <w:rsid w:val="00CB5245"/>
    <w:rsid w:val="00CB55CB"/>
    <w:rsid w:val="00CB5C66"/>
    <w:rsid w:val="00CB625E"/>
    <w:rsid w:val="00CB67E6"/>
    <w:rsid w:val="00CC172E"/>
    <w:rsid w:val="00CC2774"/>
    <w:rsid w:val="00CC3951"/>
    <w:rsid w:val="00CC60FA"/>
    <w:rsid w:val="00CD17C4"/>
    <w:rsid w:val="00CD19AA"/>
    <w:rsid w:val="00CD1D28"/>
    <w:rsid w:val="00CD1E66"/>
    <w:rsid w:val="00CD2F0E"/>
    <w:rsid w:val="00CD5FBF"/>
    <w:rsid w:val="00CD66F8"/>
    <w:rsid w:val="00CD77D5"/>
    <w:rsid w:val="00CE04C2"/>
    <w:rsid w:val="00CE098E"/>
    <w:rsid w:val="00CE18C7"/>
    <w:rsid w:val="00CE1F31"/>
    <w:rsid w:val="00CE230A"/>
    <w:rsid w:val="00CE2E60"/>
    <w:rsid w:val="00CE3171"/>
    <w:rsid w:val="00CE3364"/>
    <w:rsid w:val="00CE3684"/>
    <w:rsid w:val="00CE3D34"/>
    <w:rsid w:val="00CE4B22"/>
    <w:rsid w:val="00CE619B"/>
    <w:rsid w:val="00CE61DD"/>
    <w:rsid w:val="00CE7AE1"/>
    <w:rsid w:val="00CF123C"/>
    <w:rsid w:val="00CF2309"/>
    <w:rsid w:val="00CF5224"/>
    <w:rsid w:val="00CF70D9"/>
    <w:rsid w:val="00CF796E"/>
    <w:rsid w:val="00CF7E03"/>
    <w:rsid w:val="00D00108"/>
    <w:rsid w:val="00D00890"/>
    <w:rsid w:val="00D00E82"/>
    <w:rsid w:val="00D01399"/>
    <w:rsid w:val="00D01C06"/>
    <w:rsid w:val="00D01F8F"/>
    <w:rsid w:val="00D1321C"/>
    <w:rsid w:val="00D13DE8"/>
    <w:rsid w:val="00D14BF3"/>
    <w:rsid w:val="00D14D4A"/>
    <w:rsid w:val="00D14D4D"/>
    <w:rsid w:val="00D15D05"/>
    <w:rsid w:val="00D17CD0"/>
    <w:rsid w:val="00D17DAE"/>
    <w:rsid w:val="00D17F68"/>
    <w:rsid w:val="00D21E7A"/>
    <w:rsid w:val="00D24377"/>
    <w:rsid w:val="00D24896"/>
    <w:rsid w:val="00D26398"/>
    <w:rsid w:val="00D269B7"/>
    <w:rsid w:val="00D30CF0"/>
    <w:rsid w:val="00D3119C"/>
    <w:rsid w:val="00D32236"/>
    <w:rsid w:val="00D32AEB"/>
    <w:rsid w:val="00D32B0C"/>
    <w:rsid w:val="00D32E92"/>
    <w:rsid w:val="00D331E7"/>
    <w:rsid w:val="00D33DC3"/>
    <w:rsid w:val="00D36A8D"/>
    <w:rsid w:val="00D37930"/>
    <w:rsid w:val="00D40991"/>
    <w:rsid w:val="00D4224A"/>
    <w:rsid w:val="00D42BE0"/>
    <w:rsid w:val="00D45241"/>
    <w:rsid w:val="00D452F3"/>
    <w:rsid w:val="00D538D9"/>
    <w:rsid w:val="00D553C5"/>
    <w:rsid w:val="00D55534"/>
    <w:rsid w:val="00D5590F"/>
    <w:rsid w:val="00D56D25"/>
    <w:rsid w:val="00D6009C"/>
    <w:rsid w:val="00D613E8"/>
    <w:rsid w:val="00D633D5"/>
    <w:rsid w:val="00D641E7"/>
    <w:rsid w:val="00D64303"/>
    <w:rsid w:val="00D64773"/>
    <w:rsid w:val="00D65558"/>
    <w:rsid w:val="00D65705"/>
    <w:rsid w:val="00D664CE"/>
    <w:rsid w:val="00D70A19"/>
    <w:rsid w:val="00D71E55"/>
    <w:rsid w:val="00D71FB2"/>
    <w:rsid w:val="00D72815"/>
    <w:rsid w:val="00D73C7B"/>
    <w:rsid w:val="00D749E6"/>
    <w:rsid w:val="00D7610A"/>
    <w:rsid w:val="00D76F17"/>
    <w:rsid w:val="00D76F63"/>
    <w:rsid w:val="00D772C7"/>
    <w:rsid w:val="00D80074"/>
    <w:rsid w:val="00D80369"/>
    <w:rsid w:val="00D803AD"/>
    <w:rsid w:val="00D83701"/>
    <w:rsid w:val="00D84F7E"/>
    <w:rsid w:val="00D8600F"/>
    <w:rsid w:val="00D86996"/>
    <w:rsid w:val="00D8765C"/>
    <w:rsid w:val="00D9114D"/>
    <w:rsid w:val="00D91958"/>
    <w:rsid w:val="00D92E6A"/>
    <w:rsid w:val="00D93E8A"/>
    <w:rsid w:val="00D952CF"/>
    <w:rsid w:val="00D956BD"/>
    <w:rsid w:val="00D95A46"/>
    <w:rsid w:val="00D96A4D"/>
    <w:rsid w:val="00DA0B4F"/>
    <w:rsid w:val="00DA3AB2"/>
    <w:rsid w:val="00DA604A"/>
    <w:rsid w:val="00DA6470"/>
    <w:rsid w:val="00DA722C"/>
    <w:rsid w:val="00DA7884"/>
    <w:rsid w:val="00DB1126"/>
    <w:rsid w:val="00DB15A6"/>
    <w:rsid w:val="00DB3644"/>
    <w:rsid w:val="00DB5A5F"/>
    <w:rsid w:val="00DB6100"/>
    <w:rsid w:val="00DC1C5D"/>
    <w:rsid w:val="00DC1DF7"/>
    <w:rsid w:val="00DC27AF"/>
    <w:rsid w:val="00DC2FC8"/>
    <w:rsid w:val="00DC3D32"/>
    <w:rsid w:val="00DC4D0D"/>
    <w:rsid w:val="00DD11BC"/>
    <w:rsid w:val="00DD1403"/>
    <w:rsid w:val="00DD1AA2"/>
    <w:rsid w:val="00DD3BA2"/>
    <w:rsid w:val="00DD4620"/>
    <w:rsid w:val="00DD67FA"/>
    <w:rsid w:val="00DD71BF"/>
    <w:rsid w:val="00DD72DA"/>
    <w:rsid w:val="00DD795F"/>
    <w:rsid w:val="00DE0A74"/>
    <w:rsid w:val="00DE119A"/>
    <w:rsid w:val="00DE188D"/>
    <w:rsid w:val="00DE2F72"/>
    <w:rsid w:val="00DE31B8"/>
    <w:rsid w:val="00DE3CA6"/>
    <w:rsid w:val="00DF082A"/>
    <w:rsid w:val="00DF25BC"/>
    <w:rsid w:val="00DF2D9F"/>
    <w:rsid w:val="00DF3618"/>
    <w:rsid w:val="00DF40B9"/>
    <w:rsid w:val="00DF6188"/>
    <w:rsid w:val="00E01202"/>
    <w:rsid w:val="00E021B8"/>
    <w:rsid w:val="00E06294"/>
    <w:rsid w:val="00E064C1"/>
    <w:rsid w:val="00E067D8"/>
    <w:rsid w:val="00E07859"/>
    <w:rsid w:val="00E07CCC"/>
    <w:rsid w:val="00E102DA"/>
    <w:rsid w:val="00E10972"/>
    <w:rsid w:val="00E12375"/>
    <w:rsid w:val="00E130DC"/>
    <w:rsid w:val="00E13E30"/>
    <w:rsid w:val="00E167D5"/>
    <w:rsid w:val="00E2174C"/>
    <w:rsid w:val="00E219EE"/>
    <w:rsid w:val="00E22EA5"/>
    <w:rsid w:val="00E22F76"/>
    <w:rsid w:val="00E235CF"/>
    <w:rsid w:val="00E240CE"/>
    <w:rsid w:val="00E25593"/>
    <w:rsid w:val="00E26A4F"/>
    <w:rsid w:val="00E275AF"/>
    <w:rsid w:val="00E27EF5"/>
    <w:rsid w:val="00E3187F"/>
    <w:rsid w:val="00E31F97"/>
    <w:rsid w:val="00E32802"/>
    <w:rsid w:val="00E32E52"/>
    <w:rsid w:val="00E32FA7"/>
    <w:rsid w:val="00E371BC"/>
    <w:rsid w:val="00E37516"/>
    <w:rsid w:val="00E404E5"/>
    <w:rsid w:val="00E4077D"/>
    <w:rsid w:val="00E418A1"/>
    <w:rsid w:val="00E434DB"/>
    <w:rsid w:val="00E44494"/>
    <w:rsid w:val="00E44657"/>
    <w:rsid w:val="00E45133"/>
    <w:rsid w:val="00E46826"/>
    <w:rsid w:val="00E47920"/>
    <w:rsid w:val="00E47F92"/>
    <w:rsid w:val="00E51D04"/>
    <w:rsid w:val="00E55C5F"/>
    <w:rsid w:val="00E6068C"/>
    <w:rsid w:val="00E611A1"/>
    <w:rsid w:val="00E61359"/>
    <w:rsid w:val="00E617E6"/>
    <w:rsid w:val="00E6180C"/>
    <w:rsid w:val="00E61F53"/>
    <w:rsid w:val="00E624EB"/>
    <w:rsid w:val="00E6289B"/>
    <w:rsid w:val="00E62CCD"/>
    <w:rsid w:val="00E64C50"/>
    <w:rsid w:val="00E64EA8"/>
    <w:rsid w:val="00E676B5"/>
    <w:rsid w:val="00E70AA9"/>
    <w:rsid w:val="00E71630"/>
    <w:rsid w:val="00E72C38"/>
    <w:rsid w:val="00E73A31"/>
    <w:rsid w:val="00E77216"/>
    <w:rsid w:val="00E77C78"/>
    <w:rsid w:val="00E8113F"/>
    <w:rsid w:val="00E83671"/>
    <w:rsid w:val="00E836B5"/>
    <w:rsid w:val="00E84197"/>
    <w:rsid w:val="00E8422D"/>
    <w:rsid w:val="00E86637"/>
    <w:rsid w:val="00E903C7"/>
    <w:rsid w:val="00E947BB"/>
    <w:rsid w:val="00E96DFA"/>
    <w:rsid w:val="00E97758"/>
    <w:rsid w:val="00E97DBE"/>
    <w:rsid w:val="00EA079F"/>
    <w:rsid w:val="00EA1555"/>
    <w:rsid w:val="00EA16EE"/>
    <w:rsid w:val="00EA3B79"/>
    <w:rsid w:val="00EA4E99"/>
    <w:rsid w:val="00EA5343"/>
    <w:rsid w:val="00EA6824"/>
    <w:rsid w:val="00EA6849"/>
    <w:rsid w:val="00EA7192"/>
    <w:rsid w:val="00EB0268"/>
    <w:rsid w:val="00EB07D1"/>
    <w:rsid w:val="00EB3CED"/>
    <w:rsid w:val="00EB633E"/>
    <w:rsid w:val="00EB6A3B"/>
    <w:rsid w:val="00EB6B5A"/>
    <w:rsid w:val="00EB7F1F"/>
    <w:rsid w:val="00EC0F77"/>
    <w:rsid w:val="00EC13B8"/>
    <w:rsid w:val="00EC1B2F"/>
    <w:rsid w:val="00EC292B"/>
    <w:rsid w:val="00EC42E3"/>
    <w:rsid w:val="00EC5075"/>
    <w:rsid w:val="00EC71CC"/>
    <w:rsid w:val="00ED1CFE"/>
    <w:rsid w:val="00ED21F8"/>
    <w:rsid w:val="00ED538B"/>
    <w:rsid w:val="00ED5914"/>
    <w:rsid w:val="00ED59B8"/>
    <w:rsid w:val="00ED5C49"/>
    <w:rsid w:val="00ED5D4C"/>
    <w:rsid w:val="00ED72CF"/>
    <w:rsid w:val="00ED7F94"/>
    <w:rsid w:val="00EE0A65"/>
    <w:rsid w:val="00EE0E3B"/>
    <w:rsid w:val="00EE3A95"/>
    <w:rsid w:val="00EE3D66"/>
    <w:rsid w:val="00EE3FED"/>
    <w:rsid w:val="00EE4135"/>
    <w:rsid w:val="00EE41F6"/>
    <w:rsid w:val="00EE51C2"/>
    <w:rsid w:val="00EE5479"/>
    <w:rsid w:val="00EE6682"/>
    <w:rsid w:val="00EE76CF"/>
    <w:rsid w:val="00EE76F8"/>
    <w:rsid w:val="00EE7B8B"/>
    <w:rsid w:val="00EF0742"/>
    <w:rsid w:val="00EF075D"/>
    <w:rsid w:val="00EF0AEF"/>
    <w:rsid w:val="00EF1900"/>
    <w:rsid w:val="00EF1FDD"/>
    <w:rsid w:val="00EF26B5"/>
    <w:rsid w:val="00EF296A"/>
    <w:rsid w:val="00EF2D0A"/>
    <w:rsid w:val="00EF35AD"/>
    <w:rsid w:val="00EF6646"/>
    <w:rsid w:val="00EF741B"/>
    <w:rsid w:val="00F04020"/>
    <w:rsid w:val="00F0467E"/>
    <w:rsid w:val="00F04EC2"/>
    <w:rsid w:val="00F06167"/>
    <w:rsid w:val="00F068E8"/>
    <w:rsid w:val="00F06F39"/>
    <w:rsid w:val="00F07F36"/>
    <w:rsid w:val="00F10501"/>
    <w:rsid w:val="00F10C4E"/>
    <w:rsid w:val="00F11E19"/>
    <w:rsid w:val="00F126AF"/>
    <w:rsid w:val="00F12742"/>
    <w:rsid w:val="00F138E4"/>
    <w:rsid w:val="00F143EC"/>
    <w:rsid w:val="00F14BA9"/>
    <w:rsid w:val="00F15BAB"/>
    <w:rsid w:val="00F16A7D"/>
    <w:rsid w:val="00F175FF"/>
    <w:rsid w:val="00F21853"/>
    <w:rsid w:val="00F223A6"/>
    <w:rsid w:val="00F22DEA"/>
    <w:rsid w:val="00F23A09"/>
    <w:rsid w:val="00F23E4A"/>
    <w:rsid w:val="00F23F63"/>
    <w:rsid w:val="00F253CF"/>
    <w:rsid w:val="00F25AB2"/>
    <w:rsid w:val="00F26D32"/>
    <w:rsid w:val="00F27211"/>
    <w:rsid w:val="00F30B43"/>
    <w:rsid w:val="00F30B54"/>
    <w:rsid w:val="00F3157B"/>
    <w:rsid w:val="00F31710"/>
    <w:rsid w:val="00F32774"/>
    <w:rsid w:val="00F32FCD"/>
    <w:rsid w:val="00F33268"/>
    <w:rsid w:val="00F33C25"/>
    <w:rsid w:val="00F345F2"/>
    <w:rsid w:val="00F34EB4"/>
    <w:rsid w:val="00F353B7"/>
    <w:rsid w:val="00F37951"/>
    <w:rsid w:val="00F40BBF"/>
    <w:rsid w:val="00F41456"/>
    <w:rsid w:val="00F42D48"/>
    <w:rsid w:val="00F43B0A"/>
    <w:rsid w:val="00F4468A"/>
    <w:rsid w:val="00F51ECA"/>
    <w:rsid w:val="00F5311B"/>
    <w:rsid w:val="00F53297"/>
    <w:rsid w:val="00F53FBB"/>
    <w:rsid w:val="00F543E8"/>
    <w:rsid w:val="00F54A29"/>
    <w:rsid w:val="00F551B9"/>
    <w:rsid w:val="00F55DA1"/>
    <w:rsid w:val="00F56AE0"/>
    <w:rsid w:val="00F56E75"/>
    <w:rsid w:val="00F6244B"/>
    <w:rsid w:val="00F6355A"/>
    <w:rsid w:val="00F650E6"/>
    <w:rsid w:val="00F65545"/>
    <w:rsid w:val="00F7289D"/>
    <w:rsid w:val="00F73001"/>
    <w:rsid w:val="00F73173"/>
    <w:rsid w:val="00F73C00"/>
    <w:rsid w:val="00F74043"/>
    <w:rsid w:val="00F7494E"/>
    <w:rsid w:val="00F75A5B"/>
    <w:rsid w:val="00F763FB"/>
    <w:rsid w:val="00F77318"/>
    <w:rsid w:val="00F776E0"/>
    <w:rsid w:val="00F77863"/>
    <w:rsid w:val="00F811A0"/>
    <w:rsid w:val="00F81F30"/>
    <w:rsid w:val="00F82236"/>
    <w:rsid w:val="00F82A29"/>
    <w:rsid w:val="00F83C47"/>
    <w:rsid w:val="00F8573A"/>
    <w:rsid w:val="00F861FA"/>
    <w:rsid w:val="00F864E0"/>
    <w:rsid w:val="00F8650F"/>
    <w:rsid w:val="00F86DB1"/>
    <w:rsid w:val="00F87582"/>
    <w:rsid w:val="00F91086"/>
    <w:rsid w:val="00F91E35"/>
    <w:rsid w:val="00F95BCE"/>
    <w:rsid w:val="00F95BF1"/>
    <w:rsid w:val="00F97A8A"/>
    <w:rsid w:val="00FA0549"/>
    <w:rsid w:val="00FA07CF"/>
    <w:rsid w:val="00FA1910"/>
    <w:rsid w:val="00FA2092"/>
    <w:rsid w:val="00FA4858"/>
    <w:rsid w:val="00FA765C"/>
    <w:rsid w:val="00FA7C39"/>
    <w:rsid w:val="00FB0013"/>
    <w:rsid w:val="00FB22EE"/>
    <w:rsid w:val="00FB2316"/>
    <w:rsid w:val="00FB282B"/>
    <w:rsid w:val="00FB4BBA"/>
    <w:rsid w:val="00FB4EB3"/>
    <w:rsid w:val="00FB51BA"/>
    <w:rsid w:val="00FB5EC8"/>
    <w:rsid w:val="00FB6773"/>
    <w:rsid w:val="00FB7035"/>
    <w:rsid w:val="00FB7606"/>
    <w:rsid w:val="00FB7B91"/>
    <w:rsid w:val="00FC00CF"/>
    <w:rsid w:val="00FC149F"/>
    <w:rsid w:val="00FC2F96"/>
    <w:rsid w:val="00FC33E8"/>
    <w:rsid w:val="00FC38BC"/>
    <w:rsid w:val="00FC6158"/>
    <w:rsid w:val="00FC6276"/>
    <w:rsid w:val="00FC6AF0"/>
    <w:rsid w:val="00FC7BD8"/>
    <w:rsid w:val="00FD0019"/>
    <w:rsid w:val="00FD03B1"/>
    <w:rsid w:val="00FD1924"/>
    <w:rsid w:val="00FD1A56"/>
    <w:rsid w:val="00FD26BE"/>
    <w:rsid w:val="00FD2D3B"/>
    <w:rsid w:val="00FD2DD3"/>
    <w:rsid w:val="00FD41DB"/>
    <w:rsid w:val="00FD45A2"/>
    <w:rsid w:val="00FD6DBF"/>
    <w:rsid w:val="00FD715A"/>
    <w:rsid w:val="00FE038B"/>
    <w:rsid w:val="00FE07EB"/>
    <w:rsid w:val="00FE1041"/>
    <w:rsid w:val="00FE1785"/>
    <w:rsid w:val="00FE183C"/>
    <w:rsid w:val="00FE278C"/>
    <w:rsid w:val="00FE29C3"/>
    <w:rsid w:val="00FE48DE"/>
    <w:rsid w:val="00FE5CDC"/>
    <w:rsid w:val="00FE6D28"/>
    <w:rsid w:val="00FE74E6"/>
    <w:rsid w:val="00FF00B8"/>
    <w:rsid w:val="00FF035B"/>
    <w:rsid w:val="00FF10C5"/>
    <w:rsid w:val="00FF1760"/>
    <w:rsid w:val="00FF27E4"/>
    <w:rsid w:val="00FF28D4"/>
    <w:rsid w:val="00FF2F7E"/>
    <w:rsid w:val="00FF498F"/>
    <w:rsid w:val="00FF4A02"/>
    <w:rsid w:val="00FF4D9A"/>
    <w:rsid w:val="00FF5F5A"/>
    <w:rsid w:val="00FF63CA"/>
    <w:rsid w:val="00FF6D9B"/>
    <w:rsid w:val="00FF7368"/>
    <w:rsid w:val="00FF7961"/>
    <w:rsid w:val="00FF7A25"/>
    <w:rsid w:val="00FF7C6E"/>
    <w:rsid w:val="015A21D5"/>
    <w:rsid w:val="016764E2"/>
    <w:rsid w:val="0319EA0C"/>
    <w:rsid w:val="03513188"/>
    <w:rsid w:val="0439AF3D"/>
    <w:rsid w:val="04B2C5F1"/>
    <w:rsid w:val="05C19666"/>
    <w:rsid w:val="0735D168"/>
    <w:rsid w:val="07382D70"/>
    <w:rsid w:val="07904598"/>
    <w:rsid w:val="07ACD963"/>
    <w:rsid w:val="07FFE3F3"/>
    <w:rsid w:val="08422D50"/>
    <w:rsid w:val="094377A7"/>
    <w:rsid w:val="096AE7C9"/>
    <w:rsid w:val="09ABD9BA"/>
    <w:rsid w:val="09C137A2"/>
    <w:rsid w:val="0A5BB606"/>
    <w:rsid w:val="0A617DA6"/>
    <w:rsid w:val="0B06C88D"/>
    <w:rsid w:val="0B3AAAEB"/>
    <w:rsid w:val="0B48E0E9"/>
    <w:rsid w:val="0B8044E2"/>
    <w:rsid w:val="0D539001"/>
    <w:rsid w:val="0D6055E5"/>
    <w:rsid w:val="0D9D8F43"/>
    <w:rsid w:val="0DF2AC2C"/>
    <w:rsid w:val="0EA92603"/>
    <w:rsid w:val="0ECAE6E3"/>
    <w:rsid w:val="0EF9D723"/>
    <w:rsid w:val="0F3FEE45"/>
    <w:rsid w:val="0F69ADBB"/>
    <w:rsid w:val="0F7037CB"/>
    <w:rsid w:val="1045A25C"/>
    <w:rsid w:val="10AA4D6D"/>
    <w:rsid w:val="1151C3D9"/>
    <w:rsid w:val="11E234D9"/>
    <w:rsid w:val="122E9B56"/>
    <w:rsid w:val="1264702F"/>
    <w:rsid w:val="12A4DD63"/>
    <w:rsid w:val="1302B41F"/>
    <w:rsid w:val="13E1A74B"/>
    <w:rsid w:val="1508D4C7"/>
    <w:rsid w:val="1556828A"/>
    <w:rsid w:val="17237E5D"/>
    <w:rsid w:val="17A75C6E"/>
    <w:rsid w:val="19D50386"/>
    <w:rsid w:val="1AA48CC2"/>
    <w:rsid w:val="1AE4E59F"/>
    <w:rsid w:val="1C18CEA6"/>
    <w:rsid w:val="1C1AE353"/>
    <w:rsid w:val="1C2AFFAA"/>
    <w:rsid w:val="1C3EACF4"/>
    <w:rsid w:val="1D401316"/>
    <w:rsid w:val="1D7EB7E0"/>
    <w:rsid w:val="1DE15379"/>
    <w:rsid w:val="1E49D63D"/>
    <w:rsid w:val="1E4A71DD"/>
    <w:rsid w:val="1EE594B9"/>
    <w:rsid w:val="203356DD"/>
    <w:rsid w:val="20F19CA6"/>
    <w:rsid w:val="21605F49"/>
    <w:rsid w:val="21C14F6D"/>
    <w:rsid w:val="21DCE096"/>
    <w:rsid w:val="2209F4DE"/>
    <w:rsid w:val="228172BD"/>
    <w:rsid w:val="230F158B"/>
    <w:rsid w:val="23958CCD"/>
    <w:rsid w:val="23AAFBAE"/>
    <w:rsid w:val="2655EC0B"/>
    <w:rsid w:val="27662B1A"/>
    <w:rsid w:val="2861044F"/>
    <w:rsid w:val="28D78112"/>
    <w:rsid w:val="28EDB41A"/>
    <w:rsid w:val="28F57325"/>
    <w:rsid w:val="28FDFAEF"/>
    <w:rsid w:val="29408B5E"/>
    <w:rsid w:val="2A2A7420"/>
    <w:rsid w:val="2A660B7B"/>
    <w:rsid w:val="2BE59D99"/>
    <w:rsid w:val="2C3B1032"/>
    <w:rsid w:val="2C57AE83"/>
    <w:rsid w:val="2CFDA2C2"/>
    <w:rsid w:val="2D2DC0C8"/>
    <w:rsid w:val="2E92E13E"/>
    <w:rsid w:val="2F798AF6"/>
    <w:rsid w:val="30D4B139"/>
    <w:rsid w:val="315E89A6"/>
    <w:rsid w:val="31BCFA3C"/>
    <w:rsid w:val="31E2B9EB"/>
    <w:rsid w:val="321CFCEA"/>
    <w:rsid w:val="32DC0429"/>
    <w:rsid w:val="3397B863"/>
    <w:rsid w:val="346AFBD2"/>
    <w:rsid w:val="35243653"/>
    <w:rsid w:val="35AEB9E5"/>
    <w:rsid w:val="35D37705"/>
    <w:rsid w:val="3667F2A7"/>
    <w:rsid w:val="36CDDA6A"/>
    <w:rsid w:val="36EE75CF"/>
    <w:rsid w:val="37417E39"/>
    <w:rsid w:val="379D0A74"/>
    <w:rsid w:val="37F17FEB"/>
    <w:rsid w:val="388D125C"/>
    <w:rsid w:val="38B5DF42"/>
    <w:rsid w:val="38FE0774"/>
    <w:rsid w:val="3910C2D5"/>
    <w:rsid w:val="3A09F8E4"/>
    <w:rsid w:val="3A996BC8"/>
    <w:rsid w:val="3D3807F9"/>
    <w:rsid w:val="3D860D2D"/>
    <w:rsid w:val="3D8B7E23"/>
    <w:rsid w:val="3D95832E"/>
    <w:rsid w:val="3E1BCAEB"/>
    <w:rsid w:val="3FAB4AE3"/>
    <w:rsid w:val="3FCD63B4"/>
    <w:rsid w:val="4033E556"/>
    <w:rsid w:val="40437C6D"/>
    <w:rsid w:val="4099BC27"/>
    <w:rsid w:val="40C769C5"/>
    <w:rsid w:val="40F5E004"/>
    <w:rsid w:val="41919AFE"/>
    <w:rsid w:val="41AA704F"/>
    <w:rsid w:val="41E7D35C"/>
    <w:rsid w:val="42466E40"/>
    <w:rsid w:val="430CC72A"/>
    <w:rsid w:val="433AC6E0"/>
    <w:rsid w:val="434A2DB0"/>
    <w:rsid w:val="438561B6"/>
    <w:rsid w:val="4433960A"/>
    <w:rsid w:val="454D89F2"/>
    <w:rsid w:val="454F0963"/>
    <w:rsid w:val="45CB23FE"/>
    <w:rsid w:val="469C8217"/>
    <w:rsid w:val="46AF63F2"/>
    <w:rsid w:val="46DC0D70"/>
    <w:rsid w:val="4731C966"/>
    <w:rsid w:val="4756D9E8"/>
    <w:rsid w:val="48C36664"/>
    <w:rsid w:val="48DDA525"/>
    <w:rsid w:val="4A12022E"/>
    <w:rsid w:val="4A28D231"/>
    <w:rsid w:val="4A3BE621"/>
    <w:rsid w:val="4A53C89B"/>
    <w:rsid w:val="4BE485DD"/>
    <w:rsid w:val="4BE4B776"/>
    <w:rsid w:val="4BEC12B2"/>
    <w:rsid w:val="4D2CB283"/>
    <w:rsid w:val="4D3DC94B"/>
    <w:rsid w:val="4E52906B"/>
    <w:rsid w:val="5013B6CE"/>
    <w:rsid w:val="51666575"/>
    <w:rsid w:val="51789A44"/>
    <w:rsid w:val="51D16E4B"/>
    <w:rsid w:val="51D1D824"/>
    <w:rsid w:val="521DE52B"/>
    <w:rsid w:val="531F803D"/>
    <w:rsid w:val="539D9D1E"/>
    <w:rsid w:val="53F166E7"/>
    <w:rsid w:val="53F72411"/>
    <w:rsid w:val="55E406CC"/>
    <w:rsid w:val="5634C884"/>
    <w:rsid w:val="564D3A57"/>
    <w:rsid w:val="56A89B7C"/>
    <w:rsid w:val="56D02048"/>
    <w:rsid w:val="577A4787"/>
    <w:rsid w:val="578529F0"/>
    <w:rsid w:val="57E144EC"/>
    <w:rsid w:val="58093A66"/>
    <w:rsid w:val="58A5CA4D"/>
    <w:rsid w:val="58C49C44"/>
    <w:rsid w:val="5A28D164"/>
    <w:rsid w:val="5A9A5409"/>
    <w:rsid w:val="5AB0C231"/>
    <w:rsid w:val="5B0F1337"/>
    <w:rsid w:val="5B2A8167"/>
    <w:rsid w:val="5B31E383"/>
    <w:rsid w:val="5BCCB4F7"/>
    <w:rsid w:val="5C46314C"/>
    <w:rsid w:val="5C8BDABA"/>
    <w:rsid w:val="5D78E25C"/>
    <w:rsid w:val="5ECA365D"/>
    <w:rsid w:val="61BBBB90"/>
    <w:rsid w:val="63145B6A"/>
    <w:rsid w:val="634E99CC"/>
    <w:rsid w:val="6377A5A2"/>
    <w:rsid w:val="6447468F"/>
    <w:rsid w:val="65010ACE"/>
    <w:rsid w:val="6502D374"/>
    <w:rsid w:val="653C8D6B"/>
    <w:rsid w:val="66FB944C"/>
    <w:rsid w:val="67987869"/>
    <w:rsid w:val="684CAC42"/>
    <w:rsid w:val="68A11F6A"/>
    <w:rsid w:val="69260190"/>
    <w:rsid w:val="69630161"/>
    <w:rsid w:val="69A85B44"/>
    <w:rsid w:val="69B5794D"/>
    <w:rsid w:val="69D5AB67"/>
    <w:rsid w:val="69F02EC4"/>
    <w:rsid w:val="6AA8EFEF"/>
    <w:rsid w:val="6B2F8829"/>
    <w:rsid w:val="6C95B243"/>
    <w:rsid w:val="6CFFBC9B"/>
    <w:rsid w:val="6D0F26B2"/>
    <w:rsid w:val="6D3B78EF"/>
    <w:rsid w:val="6D583765"/>
    <w:rsid w:val="6D717E0E"/>
    <w:rsid w:val="6D9F73EA"/>
    <w:rsid w:val="6DBAEA2D"/>
    <w:rsid w:val="6E55C191"/>
    <w:rsid w:val="6E68481C"/>
    <w:rsid w:val="6E7C632C"/>
    <w:rsid w:val="6ECA5CA0"/>
    <w:rsid w:val="6F207FAC"/>
    <w:rsid w:val="6F3E28B9"/>
    <w:rsid w:val="6F41C8EB"/>
    <w:rsid w:val="7038266E"/>
    <w:rsid w:val="70639069"/>
    <w:rsid w:val="708771F5"/>
    <w:rsid w:val="717E4A56"/>
    <w:rsid w:val="72904A1E"/>
    <w:rsid w:val="72C2DFC6"/>
    <w:rsid w:val="72D6C9C7"/>
    <w:rsid w:val="72E3BA13"/>
    <w:rsid w:val="73675A30"/>
    <w:rsid w:val="76386E19"/>
    <w:rsid w:val="7650F3CD"/>
    <w:rsid w:val="76E75214"/>
    <w:rsid w:val="778ED317"/>
    <w:rsid w:val="77A95BF4"/>
    <w:rsid w:val="77D3BFF4"/>
    <w:rsid w:val="78A502F5"/>
    <w:rsid w:val="78BFE41A"/>
    <w:rsid w:val="78D117C9"/>
    <w:rsid w:val="799F505E"/>
    <w:rsid w:val="79D790A9"/>
    <w:rsid w:val="7A16CAFA"/>
    <w:rsid w:val="7B48D0F7"/>
    <w:rsid w:val="7B70EC88"/>
    <w:rsid w:val="7BC6AC46"/>
    <w:rsid w:val="7BCB34C0"/>
    <w:rsid w:val="7C16B24B"/>
    <w:rsid w:val="7C68701E"/>
    <w:rsid w:val="7DAB05E7"/>
    <w:rsid w:val="7DDF1735"/>
    <w:rsid w:val="7DEA0293"/>
    <w:rsid w:val="7DF085F5"/>
    <w:rsid w:val="7E078D79"/>
    <w:rsid w:val="7E6A035B"/>
    <w:rsid w:val="7EBE4999"/>
    <w:rsid w:val="7EE184FD"/>
    <w:rsid w:val="7EE54602"/>
    <w:rsid w:val="7F685671"/>
    <w:rsid w:val="7F699620"/>
    <w:rsid w:val="7F9F0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0FCF"/>
  <w15:chartTrackingRefBased/>
  <w15:docId w15:val="{C2C6A4B0-97B0-4B45-A329-5572C55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17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3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01F8F"/>
    <w:rPr>
      <w:color w:val="605E5C"/>
      <w:shd w:val="clear" w:color="auto" w:fill="E1DFDD"/>
    </w:rPr>
  </w:style>
  <w:style w:type="character" w:customStyle="1" w:styleId="normaltextrun1">
    <w:name w:val="normaltextrun1"/>
    <w:basedOn w:val="DefaultParagraphFont"/>
    <w:rsid w:val="00F42D48"/>
  </w:style>
  <w:style w:type="paragraph" w:styleId="Revision">
    <w:name w:val="Revision"/>
    <w:hidden/>
    <w:uiPriority w:val="99"/>
    <w:semiHidden/>
    <w:rsid w:val="00855657"/>
    <w:pPr>
      <w:spacing w:after="0" w:line="240" w:lineRule="auto"/>
    </w:pPr>
    <w:rPr>
      <w:rFonts w:ascii="Calibri" w:eastAsia="Times New Roman" w:hAnsi="Calibri" w:cs="Times New Roman"/>
    </w:rPr>
  </w:style>
  <w:style w:type="character" w:customStyle="1" w:styleId="eop">
    <w:name w:val="eop"/>
    <w:basedOn w:val="DefaultParagraphFont"/>
    <w:rsid w:val="00A62892"/>
  </w:style>
  <w:style w:type="character" w:customStyle="1" w:styleId="contextualspellingandgrammarerror">
    <w:name w:val="contextualspellingandgrammarerror"/>
    <w:basedOn w:val="DefaultParagraphFont"/>
    <w:rsid w:val="009E4180"/>
  </w:style>
  <w:style w:type="paragraph" w:customStyle="1" w:styleId="paragraph">
    <w:name w:val="paragraph"/>
    <w:basedOn w:val="Normal"/>
    <w:rsid w:val="00293018"/>
    <w:pPr>
      <w:spacing w:before="100" w:beforeAutospacing="1" w:after="100" w:afterAutospacing="1"/>
    </w:pPr>
    <w:rPr>
      <w:rFonts w:ascii="Times New Roman" w:hAnsi="Times New Roman"/>
      <w:sz w:val="24"/>
      <w:szCs w:val="24"/>
    </w:rPr>
  </w:style>
  <w:style w:type="character" w:customStyle="1" w:styleId="findhit">
    <w:name w:val="findhit"/>
    <w:basedOn w:val="DefaultParagraphFont"/>
    <w:rsid w:val="00C814CC"/>
  </w:style>
  <w:style w:type="character" w:customStyle="1" w:styleId="spellingerror">
    <w:name w:val="spellingerror"/>
    <w:basedOn w:val="DefaultParagraphFont"/>
    <w:rsid w:val="008C10E6"/>
  </w:style>
  <w:style w:type="table" w:customStyle="1" w:styleId="TableGrid1">
    <w:name w:val="Table Grid1"/>
    <w:basedOn w:val="TableNormal"/>
    <w:next w:val="TableGrid"/>
    <w:uiPriority w:val="39"/>
    <w:rsid w:val="003F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182591107">
      <w:bodyDiv w:val="1"/>
      <w:marLeft w:val="0"/>
      <w:marRight w:val="0"/>
      <w:marTop w:val="0"/>
      <w:marBottom w:val="0"/>
      <w:divBdr>
        <w:top w:val="none" w:sz="0" w:space="0" w:color="auto"/>
        <w:left w:val="none" w:sz="0" w:space="0" w:color="auto"/>
        <w:bottom w:val="none" w:sz="0" w:space="0" w:color="auto"/>
        <w:right w:val="none" w:sz="0" w:space="0" w:color="auto"/>
      </w:divBdr>
    </w:div>
    <w:div w:id="222567548">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1215314899">
      <w:bodyDiv w:val="1"/>
      <w:marLeft w:val="0"/>
      <w:marRight w:val="0"/>
      <w:marTop w:val="0"/>
      <w:marBottom w:val="0"/>
      <w:divBdr>
        <w:top w:val="none" w:sz="0" w:space="0" w:color="auto"/>
        <w:left w:val="none" w:sz="0" w:space="0" w:color="auto"/>
        <w:bottom w:val="none" w:sz="0" w:space="0" w:color="auto"/>
        <w:right w:val="none" w:sz="0" w:space="0" w:color="auto"/>
      </w:divBdr>
      <w:divsChild>
        <w:div w:id="1425153606">
          <w:marLeft w:val="0"/>
          <w:marRight w:val="0"/>
          <w:marTop w:val="0"/>
          <w:marBottom w:val="0"/>
          <w:divBdr>
            <w:top w:val="none" w:sz="0" w:space="0" w:color="auto"/>
            <w:left w:val="none" w:sz="0" w:space="0" w:color="auto"/>
            <w:bottom w:val="none" w:sz="0" w:space="0" w:color="auto"/>
            <w:right w:val="none" w:sz="0" w:space="0" w:color="auto"/>
          </w:divBdr>
        </w:div>
        <w:div w:id="1826628018">
          <w:marLeft w:val="0"/>
          <w:marRight w:val="0"/>
          <w:marTop w:val="0"/>
          <w:marBottom w:val="0"/>
          <w:divBdr>
            <w:top w:val="none" w:sz="0" w:space="0" w:color="auto"/>
            <w:left w:val="none" w:sz="0" w:space="0" w:color="auto"/>
            <w:bottom w:val="none" w:sz="0" w:space="0" w:color="auto"/>
            <w:right w:val="none" w:sz="0" w:space="0" w:color="auto"/>
          </w:divBdr>
        </w:div>
      </w:divsChild>
    </w:div>
    <w:div w:id="1276209317">
      <w:bodyDiv w:val="1"/>
      <w:marLeft w:val="0"/>
      <w:marRight w:val="0"/>
      <w:marTop w:val="0"/>
      <w:marBottom w:val="0"/>
      <w:divBdr>
        <w:top w:val="none" w:sz="0" w:space="0" w:color="auto"/>
        <w:left w:val="none" w:sz="0" w:space="0" w:color="auto"/>
        <w:bottom w:val="none" w:sz="0" w:space="0" w:color="auto"/>
        <w:right w:val="none" w:sz="0" w:space="0" w:color="auto"/>
      </w:divBdr>
    </w:div>
    <w:div w:id="1293367271">
      <w:bodyDiv w:val="1"/>
      <w:marLeft w:val="0"/>
      <w:marRight w:val="0"/>
      <w:marTop w:val="0"/>
      <w:marBottom w:val="0"/>
      <w:divBdr>
        <w:top w:val="none" w:sz="0" w:space="0" w:color="auto"/>
        <w:left w:val="none" w:sz="0" w:space="0" w:color="auto"/>
        <w:bottom w:val="none" w:sz="0" w:space="0" w:color="auto"/>
        <w:right w:val="none" w:sz="0" w:space="0" w:color="auto"/>
      </w:divBdr>
    </w:div>
    <w:div w:id="1345010714">
      <w:bodyDiv w:val="1"/>
      <w:marLeft w:val="0"/>
      <w:marRight w:val="0"/>
      <w:marTop w:val="0"/>
      <w:marBottom w:val="0"/>
      <w:divBdr>
        <w:top w:val="none" w:sz="0" w:space="0" w:color="auto"/>
        <w:left w:val="none" w:sz="0" w:space="0" w:color="auto"/>
        <w:bottom w:val="none" w:sz="0" w:space="0" w:color="auto"/>
        <w:right w:val="none" w:sz="0" w:space="0" w:color="auto"/>
      </w:divBdr>
      <w:divsChild>
        <w:div w:id="589242741">
          <w:marLeft w:val="0"/>
          <w:marRight w:val="0"/>
          <w:marTop w:val="0"/>
          <w:marBottom w:val="0"/>
          <w:divBdr>
            <w:top w:val="none" w:sz="0" w:space="0" w:color="auto"/>
            <w:left w:val="none" w:sz="0" w:space="0" w:color="auto"/>
            <w:bottom w:val="none" w:sz="0" w:space="0" w:color="auto"/>
            <w:right w:val="none" w:sz="0" w:space="0" w:color="auto"/>
          </w:divBdr>
        </w:div>
        <w:div w:id="643240664">
          <w:marLeft w:val="0"/>
          <w:marRight w:val="0"/>
          <w:marTop w:val="0"/>
          <w:marBottom w:val="0"/>
          <w:divBdr>
            <w:top w:val="none" w:sz="0" w:space="0" w:color="auto"/>
            <w:left w:val="none" w:sz="0" w:space="0" w:color="auto"/>
            <w:bottom w:val="none" w:sz="0" w:space="0" w:color="auto"/>
            <w:right w:val="none" w:sz="0" w:space="0" w:color="auto"/>
          </w:divBdr>
        </w:div>
        <w:div w:id="1292052639">
          <w:marLeft w:val="0"/>
          <w:marRight w:val="0"/>
          <w:marTop w:val="0"/>
          <w:marBottom w:val="0"/>
          <w:divBdr>
            <w:top w:val="none" w:sz="0" w:space="0" w:color="auto"/>
            <w:left w:val="none" w:sz="0" w:space="0" w:color="auto"/>
            <w:bottom w:val="none" w:sz="0" w:space="0" w:color="auto"/>
            <w:right w:val="none" w:sz="0" w:space="0" w:color="auto"/>
          </w:divBdr>
        </w:div>
        <w:div w:id="1378117034">
          <w:marLeft w:val="0"/>
          <w:marRight w:val="0"/>
          <w:marTop w:val="0"/>
          <w:marBottom w:val="0"/>
          <w:divBdr>
            <w:top w:val="none" w:sz="0" w:space="0" w:color="auto"/>
            <w:left w:val="none" w:sz="0" w:space="0" w:color="auto"/>
            <w:bottom w:val="none" w:sz="0" w:space="0" w:color="auto"/>
            <w:right w:val="none" w:sz="0" w:space="0" w:color="auto"/>
          </w:divBdr>
        </w:div>
        <w:div w:id="1398433265">
          <w:marLeft w:val="0"/>
          <w:marRight w:val="0"/>
          <w:marTop w:val="0"/>
          <w:marBottom w:val="0"/>
          <w:divBdr>
            <w:top w:val="none" w:sz="0" w:space="0" w:color="auto"/>
            <w:left w:val="none" w:sz="0" w:space="0" w:color="auto"/>
            <w:bottom w:val="none" w:sz="0" w:space="0" w:color="auto"/>
            <w:right w:val="none" w:sz="0" w:space="0" w:color="auto"/>
          </w:divBdr>
        </w:div>
        <w:div w:id="1548907883">
          <w:marLeft w:val="0"/>
          <w:marRight w:val="0"/>
          <w:marTop w:val="0"/>
          <w:marBottom w:val="0"/>
          <w:divBdr>
            <w:top w:val="none" w:sz="0" w:space="0" w:color="auto"/>
            <w:left w:val="none" w:sz="0" w:space="0" w:color="auto"/>
            <w:bottom w:val="none" w:sz="0" w:space="0" w:color="auto"/>
            <w:right w:val="none" w:sz="0" w:space="0" w:color="auto"/>
          </w:divBdr>
        </w:div>
        <w:div w:id="1749501336">
          <w:marLeft w:val="0"/>
          <w:marRight w:val="0"/>
          <w:marTop w:val="0"/>
          <w:marBottom w:val="0"/>
          <w:divBdr>
            <w:top w:val="none" w:sz="0" w:space="0" w:color="auto"/>
            <w:left w:val="none" w:sz="0" w:space="0" w:color="auto"/>
            <w:bottom w:val="none" w:sz="0" w:space="0" w:color="auto"/>
            <w:right w:val="none" w:sz="0" w:space="0" w:color="auto"/>
          </w:divBdr>
        </w:div>
        <w:div w:id="1756701314">
          <w:marLeft w:val="0"/>
          <w:marRight w:val="0"/>
          <w:marTop w:val="0"/>
          <w:marBottom w:val="0"/>
          <w:divBdr>
            <w:top w:val="none" w:sz="0" w:space="0" w:color="auto"/>
            <w:left w:val="none" w:sz="0" w:space="0" w:color="auto"/>
            <w:bottom w:val="none" w:sz="0" w:space="0" w:color="auto"/>
            <w:right w:val="none" w:sz="0" w:space="0" w:color="auto"/>
          </w:divBdr>
        </w:div>
        <w:div w:id="1793547787">
          <w:marLeft w:val="0"/>
          <w:marRight w:val="0"/>
          <w:marTop w:val="0"/>
          <w:marBottom w:val="0"/>
          <w:divBdr>
            <w:top w:val="none" w:sz="0" w:space="0" w:color="auto"/>
            <w:left w:val="none" w:sz="0" w:space="0" w:color="auto"/>
            <w:bottom w:val="none" w:sz="0" w:space="0" w:color="auto"/>
            <w:right w:val="none" w:sz="0" w:space="0" w:color="auto"/>
          </w:divBdr>
        </w:div>
        <w:div w:id="1972783415">
          <w:marLeft w:val="0"/>
          <w:marRight w:val="0"/>
          <w:marTop w:val="0"/>
          <w:marBottom w:val="0"/>
          <w:divBdr>
            <w:top w:val="none" w:sz="0" w:space="0" w:color="auto"/>
            <w:left w:val="none" w:sz="0" w:space="0" w:color="auto"/>
            <w:bottom w:val="none" w:sz="0" w:space="0" w:color="auto"/>
            <w:right w:val="none" w:sz="0" w:space="0" w:color="auto"/>
          </w:divBdr>
        </w:div>
        <w:div w:id="2042121747">
          <w:marLeft w:val="0"/>
          <w:marRight w:val="0"/>
          <w:marTop w:val="0"/>
          <w:marBottom w:val="0"/>
          <w:divBdr>
            <w:top w:val="none" w:sz="0" w:space="0" w:color="auto"/>
            <w:left w:val="none" w:sz="0" w:space="0" w:color="auto"/>
            <w:bottom w:val="none" w:sz="0" w:space="0" w:color="auto"/>
            <w:right w:val="none" w:sz="0" w:space="0" w:color="auto"/>
          </w:divBdr>
        </w:div>
        <w:div w:id="2074308544">
          <w:marLeft w:val="0"/>
          <w:marRight w:val="0"/>
          <w:marTop w:val="0"/>
          <w:marBottom w:val="0"/>
          <w:divBdr>
            <w:top w:val="none" w:sz="0" w:space="0" w:color="auto"/>
            <w:left w:val="none" w:sz="0" w:space="0" w:color="auto"/>
            <w:bottom w:val="none" w:sz="0" w:space="0" w:color="auto"/>
            <w:right w:val="none" w:sz="0" w:space="0" w:color="auto"/>
          </w:divBdr>
        </w:div>
        <w:div w:id="2103915562">
          <w:marLeft w:val="0"/>
          <w:marRight w:val="0"/>
          <w:marTop w:val="0"/>
          <w:marBottom w:val="0"/>
          <w:divBdr>
            <w:top w:val="none" w:sz="0" w:space="0" w:color="auto"/>
            <w:left w:val="none" w:sz="0" w:space="0" w:color="auto"/>
            <w:bottom w:val="none" w:sz="0" w:space="0" w:color="auto"/>
            <w:right w:val="none" w:sz="0" w:space="0" w:color="auto"/>
          </w:divBdr>
        </w:div>
      </w:divsChild>
    </w:div>
    <w:div w:id="1455713414">
      <w:bodyDiv w:val="1"/>
      <w:marLeft w:val="0"/>
      <w:marRight w:val="0"/>
      <w:marTop w:val="0"/>
      <w:marBottom w:val="0"/>
      <w:divBdr>
        <w:top w:val="none" w:sz="0" w:space="0" w:color="auto"/>
        <w:left w:val="none" w:sz="0" w:space="0" w:color="auto"/>
        <w:bottom w:val="none" w:sz="0" w:space="0" w:color="auto"/>
        <w:right w:val="none" w:sz="0" w:space="0" w:color="auto"/>
      </w:divBdr>
    </w:div>
    <w:div w:id="1525632267">
      <w:bodyDiv w:val="1"/>
      <w:marLeft w:val="0"/>
      <w:marRight w:val="0"/>
      <w:marTop w:val="0"/>
      <w:marBottom w:val="0"/>
      <w:divBdr>
        <w:top w:val="none" w:sz="0" w:space="0" w:color="auto"/>
        <w:left w:val="none" w:sz="0" w:space="0" w:color="auto"/>
        <w:bottom w:val="none" w:sz="0" w:space="0" w:color="auto"/>
        <w:right w:val="none" w:sz="0" w:space="0" w:color="auto"/>
      </w:divBdr>
    </w:div>
    <w:div w:id="1597907384">
      <w:bodyDiv w:val="1"/>
      <w:marLeft w:val="0"/>
      <w:marRight w:val="0"/>
      <w:marTop w:val="0"/>
      <w:marBottom w:val="0"/>
      <w:divBdr>
        <w:top w:val="none" w:sz="0" w:space="0" w:color="auto"/>
        <w:left w:val="none" w:sz="0" w:space="0" w:color="auto"/>
        <w:bottom w:val="none" w:sz="0" w:space="0" w:color="auto"/>
        <w:right w:val="none" w:sz="0" w:space="0" w:color="auto"/>
      </w:divBdr>
      <w:divsChild>
        <w:div w:id="756093055">
          <w:marLeft w:val="0"/>
          <w:marRight w:val="0"/>
          <w:marTop w:val="0"/>
          <w:marBottom w:val="0"/>
          <w:divBdr>
            <w:top w:val="none" w:sz="0" w:space="0" w:color="auto"/>
            <w:left w:val="none" w:sz="0" w:space="0" w:color="auto"/>
            <w:bottom w:val="none" w:sz="0" w:space="0" w:color="auto"/>
            <w:right w:val="none" w:sz="0" w:space="0" w:color="auto"/>
          </w:divBdr>
        </w:div>
      </w:divsChild>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42660033">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744983628">
      <w:bodyDiv w:val="1"/>
      <w:marLeft w:val="0"/>
      <w:marRight w:val="0"/>
      <w:marTop w:val="0"/>
      <w:marBottom w:val="0"/>
      <w:divBdr>
        <w:top w:val="none" w:sz="0" w:space="0" w:color="auto"/>
        <w:left w:val="none" w:sz="0" w:space="0" w:color="auto"/>
        <w:bottom w:val="none" w:sz="0" w:space="0" w:color="auto"/>
        <w:right w:val="none" w:sz="0" w:space="0" w:color="auto"/>
      </w:divBdr>
    </w:div>
    <w:div w:id="1849364053">
      <w:bodyDiv w:val="1"/>
      <w:marLeft w:val="0"/>
      <w:marRight w:val="0"/>
      <w:marTop w:val="0"/>
      <w:marBottom w:val="0"/>
      <w:divBdr>
        <w:top w:val="none" w:sz="0" w:space="0" w:color="auto"/>
        <w:left w:val="none" w:sz="0" w:space="0" w:color="auto"/>
        <w:bottom w:val="none" w:sz="0" w:space="0" w:color="auto"/>
        <w:right w:val="none" w:sz="0" w:space="0" w:color="auto"/>
      </w:divBdr>
    </w:div>
    <w:div w:id="1914004342">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LFunding@seattle.gov" TargetMode="External"/><Relationship Id="rId18" Type="http://schemas.openxmlformats.org/officeDocument/2006/relationships/hyperlink" Target="http://www.seattle.gov/council/meet-the-council/find-your-district-and-councilmember"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education@seattle.gov" TargetMode="External"/><Relationship Id="rId7" Type="http://schemas.openxmlformats.org/officeDocument/2006/relationships/settings" Target="settings.xml"/><Relationship Id="rId12" Type="http://schemas.openxmlformats.org/officeDocument/2006/relationships/hyperlink" Target="https://www.seattle.gov/education/for-providers/funding-opportunities/2023-opportunity-and-access-rfi?utm_medium=email&amp;utm_source=govdelivery" TargetMode="External"/><Relationship Id="rId17" Type="http://schemas.openxmlformats.org/officeDocument/2006/relationships/hyperlink" Target="https://forms.office.com/Pages/ResponsePage.aspx?id=RR7meOtrCUCPmTWdi1T0GyvpsrT90QdNsFc0qVLq7ZNUQ0VLRDJJUTBMUUI0Vzg3U0JJMVRDT0ZOUC4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office.com/Pages/ResponsePage.aspx?id=RR7meOtrCUCPmTWdi1T0GyvpsrT90QdNsFc0qVLq7ZNUOTJUWVVWNkVLUUgzTk80S0g2RlZPSldCNS4u" TargetMode="External"/><Relationship Id="rId20" Type="http://schemas.openxmlformats.org/officeDocument/2006/relationships/hyperlink" Target="http://www.seattle.gov/council/meet-the-council/find-your-district-and-councilmemb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rms.office.com/Pages/ResponsePage.aspx?id=RR7meOtrCUCPmTWdi1T0GyvpsrT90QdNsFc0qVLq7ZNUQ0VLRDJJUTBMUUI0Vzg3U0JJMVRDT0ZOUC4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office.com/Pages/ResponsePage.aspx?id=RR7meOtrCUCPmTWdi1T0GyvpsrT90QdNsFc0qVLq7ZNUOTJUWVVWNkVLUUgzTk80S0g2RlZPSldCN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get-a-business-licens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35A70A5-2059-4C5F-B06B-341F81E96CDC}">
    <t:Anchor>
      <t:Comment id="660774540"/>
    </t:Anchor>
    <t:History>
      <t:Event id="{0520780C-CB4F-4BC8-A244-C5B27EBC01B6}" time="2023-01-06T21:24:33.838Z">
        <t:Attribution userId="S::amelia.moore@seattle.gov::45f2b60a-cd37-4d6d-af55-45746b7204fd" userProvider="AD" userName="Moore, Amelia"/>
        <t:Anchor>
          <t:Comment id="981738191"/>
        </t:Anchor>
        <t:Create/>
      </t:Event>
      <t:Event id="{F2D6C158-A29E-4631-815B-44A4866B3B17}" time="2023-01-06T21:24:33.838Z">
        <t:Attribution userId="S::amelia.moore@seattle.gov::45f2b60a-cd37-4d6d-af55-45746b7204fd" userProvider="AD" userName="Moore, Amelia"/>
        <t:Anchor>
          <t:Comment id="981738191"/>
        </t:Anchor>
        <t:Assign userId="S::Rosa.Ammon-Ciaglo@seattle.gov::9fe38e55-11a0-41f1-8177-b08e55107ece" userProvider="AD" userName="Ammon-Ciaglo, Rosa"/>
      </t:Event>
      <t:Event id="{7FFDDB18-7B6B-4810-990B-1BAC579B083D}" time="2023-01-06T21:24:33.838Z">
        <t:Attribution userId="S::amelia.moore@seattle.gov::45f2b60a-cd37-4d6d-af55-45746b7204fd" userProvider="AD" userName="Moore, Amelia"/>
        <t:Anchor>
          <t:Comment id="981738191"/>
        </t:Anchor>
        <t:SetTitle title="@Ammon-Ciaglo, Rosa - In my notes from our O&amp;A meeting a few weeks ago, I wrote that you were revising the academic preparation outcome, but I might be totally wrong! Can you please confirm or den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92BF1EE6F19242945F6C2E0AB590F7" ma:contentTypeVersion="4" ma:contentTypeDescription="Create a new document." ma:contentTypeScope="" ma:versionID="9e293ddb47b53c68c5bb04cea47b4aba">
  <xsd:schema xmlns:xsd="http://www.w3.org/2001/XMLSchema" xmlns:xs="http://www.w3.org/2001/XMLSchema" xmlns:p="http://schemas.microsoft.com/office/2006/metadata/properties" xmlns:ns2="99359b8f-c1ce-4b88-91b3-536053ac9ef8" xmlns:ns3="07d635c0-2072-4a6c-b9b8-15f41ee0082a" targetNamespace="http://schemas.microsoft.com/office/2006/metadata/properties" ma:root="true" ma:fieldsID="26c81b2f3b05a755f11c9d0081e0bf00" ns2:_="" ns3:_="">
    <xsd:import namespace="99359b8f-c1ce-4b88-91b3-536053ac9ef8"/>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9b8f-c1ce-4b88-91b3-536053ac9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2.xml><?xml version="1.0" encoding="utf-8"?>
<ds:datastoreItem xmlns:ds="http://schemas.openxmlformats.org/officeDocument/2006/customXml" ds:itemID="{6E6ECA5E-1854-47F7-9C76-6687D42969F7}">
  <ds:schemaRefs>
    <ds:schemaRef ds:uri="http://schemas.openxmlformats.org/officeDocument/2006/bibliography"/>
  </ds:schemaRefs>
</ds:datastoreItem>
</file>

<file path=customXml/itemProps3.xml><?xml version="1.0" encoding="utf-8"?>
<ds:datastoreItem xmlns:ds="http://schemas.openxmlformats.org/officeDocument/2006/customXml" ds:itemID="{833B393E-B9FD-4604-B70F-A18269170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9b8f-c1ce-4b88-91b3-536053ac9ef8"/>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A4214-2F13-4D32-8CA2-F143F7A438C0}">
  <ds:schemaRefs>
    <ds:schemaRef ds:uri="http://schemas.microsoft.com/office/infopath/2007/PartnerControls"/>
    <ds:schemaRef ds:uri="http://purl.org/dc/terms/"/>
    <ds:schemaRef ds:uri="07d635c0-2072-4a6c-b9b8-15f41ee0082a"/>
    <ds:schemaRef ds:uri="http://purl.org/dc/dcmitype/"/>
    <ds:schemaRef ds:uri="http://schemas.microsoft.com/office/2006/documentManagement/types"/>
    <ds:schemaRef ds:uri="http://schemas.microsoft.com/office/2006/metadata/properties"/>
    <ds:schemaRef ds:uri="http://schemas.openxmlformats.org/package/2006/metadata/core-properties"/>
    <ds:schemaRef ds:uri="99359b8f-c1ce-4b88-91b3-536053ac9ef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9196</Words>
  <Characters>52418</Characters>
  <Application>Microsoft Office Word</Application>
  <DocSecurity>2</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61492</CharactersWithSpaces>
  <SharedDoc>false</SharedDoc>
  <HLinks>
    <vt:vector size="78" baseType="variant">
      <vt:variant>
        <vt:i4>393258</vt:i4>
      </vt:variant>
      <vt:variant>
        <vt:i4>336</vt:i4>
      </vt:variant>
      <vt:variant>
        <vt:i4>0</vt:i4>
      </vt:variant>
      <vt:variant>
        <vt:i4>5</vt:i4>
      </vt:variant>
      <vt:variant>
        <vt:lpwstr>mailto:education@seattle.gov</vt:lpwstr>
      </vt:variant>
      <vt:variant>
        <vt:lpwstr/>
      </vt:variant>
      <vt:variant>
        <vt:i4>4325440</vt:i4>
      </vt:variant>
      <vt:variant>
        <vt:i4>303</vt:i4>
      </vt:variant>
      <vt:variant>
        <vt:i4>0</vt:i4>
      </vt:variant>
      <vt:variant>
        <vt:i4>5</vt:i4>
      </vt:variant>
      <vt:variant>
        <vt:lpwstr>http://www.seattle.gov/council/meet-the-council/find-your-district-and-councilmember</vt:lpwstr>
      </vt:variant>
      <vt:variant>
        <vt:lpwstr/>
      </vt:variant>
      <vt:variant>
        <vt:i4>4325440</vt:i4>
      </vt:variant>
      <vt:variant>
        <vt:i4>138</vt:i4>
      </vt:variant>
      <vt:variant>
        <vt:i4>0</vt:i4>
      </vt:variant>
      <vt:variant>
        <vt:i4>5</vt:i4>
      </vt:variant>
      <vt:variant>
        <vt:lpwstr>http://www.seattle.gov/council/meet-the-council/find-your-district-and-councilmember</vt:lpwstr>
      </vt:variant>
      <vt:variant>
        <vt:lpwstr/>
      </vt:variant>
      <vt:variant>
        <vt:i4>7929955</vt:i4>
      </vt:variant>
      <vt:variant>
        <vt:i4>24</vt:i4>
      </vt:variant>
      <vt:variant>
        <vt:i4>0</vt:i4>
      </vt:variant>
      <vt:variant>
        <vt:i4>5</vt:i4>
      </vt:variant>
      <vt:variant>
        <vt:lpwstr>http://www.seattle.gov/licenses/get-a-business-license</vt:lpwstr>
      </vt:variant>
      <vt:variant>
        <vt:lpwstr/>
      </vt:variant>
      <vt:variant>
        <vt:i4>7798848</vt:i4>
      </vt:variant>
      <vt:variant>
        <vt:i4>15</vt:i4>
      </vt:variant>
      <vt:variant>
        <vt:i4>0</vt:i4>
      </vt:variant>
      <vt:variant>
        <vt:i4>5</vt:i4>
      </vt:variant>
      <vt:variant>
        <vt:lpwstr>mailto:DEELFunding@seattle.gov</vt:lpwstr>
      </vt:variant>
      <vt:variant>
        <vt:lpwstr/>
      </vt:variant>
      <vt:variant>
        <vt:i4>7602225</vt:i4>
      </vt:variant>
      <vt:variant>
        <vt:i4>6</vt:i4>
      </vt:variant>
      <vt:variant>
        <vt:i4>0</vt:i4>
      </vt:variant>
      <vt:variant>
        <vt:i4>5</vt:i4>
      </vt:variant>
      <vt:variant>
        <vt:lpwstr>https://www.seattle.gov/education/for-providers/funding-opportunities/2023-opportunity-and-access-rfi?utm_medium=email&amp;utm_source=govdelivery</vt:lpwstr>
      </vt:variant>
      <vt:variant>
        <vt:lpwstr/>
      </vt:variant>
      <vt:variant>
        <vt:i4>5636169</vt:i4>
      </vt:variant>
      <vt:variant>
        <vt:i4>0</vt:i4>
      </vt:variant>
      <vt:variant>
        <vt:i4>0</vt:i4>
      </vt:variant>
      <vt:variant>
        <vt:i4>5</vt:i4>
      </vt:variant>
      <vt:variant>
        <vt:lpwstr>http://www.seattle.gov/education/for-providers/funding-opportunities</vt:lpwstr>
      </vt:variant>
      <vt:variant>
        <vt:lpwstr/>
      </vt:variant>
      <vt:variant>
        <vt:i4>1769594</vt:i4>
      </vt:variant>
      <vt:variant>
        <vt:i4>15</vt:i4>
      </vt:variant>
      <vt:variant>
        <vt:i4>0</vt:i4>
      </vt:variant>
      <vt:variant>
        <vt:i4>5</vt:i4>
      </vt:variant>
      <vt:variant>
        <vt:lpwstr>mailto:Kamaria.Hightower@seattle.gov</vt:lpwstr>
      </vt:variant>
      <vt:variant>
        <vt:lpwstr/>
      </vt:variant>
      <vt:variant>
        <vt:i4>3735643</vt:i4>
      </vt:variant>
      <vt:variant>
        <vt:i4>12</vt:i4>
      </vt:variant>
      <vt:variant>
        <vt:i4>0</vt:i4>
      </vt:variant>
      <vt:variant>
        <vt:i4>5</vt:i4>
      </vt:variant>
      <vt:variant>
        <vt:lpwstr>mailto:Nicole.Chu@seattle.gov</vt:lpwstr>
      </vt:variant>
      <vt:variant>
        <vt:lpwstr/>
      </vt:variant>
      <vt:variant>
        <vt:i4>4194345</vt:i4>
      </vt:variant>
      <vt:variant>
        <vt:i4>9</vt:i4>
      </vt:variant>
      <vt:variant>
        <vt:i4>0</vt:i4>
      </vt:variant>
      <vt:variant>
        <vt:i4>5</vt:i4>
      </vt:variant>
      <vt:variant>
        <vt:lpwstr>mailto:Amelia.Moore@seattle.gov</vt:lpwstr>
      </vt:variant>
      <vt:variant>
        <vt:lpwstr/>
      </vt:variant>
      <vt:variant>
        <vt:i4>3735643</vt:i4>
      </vt:variant>
      <vt:variant>
        <vt:i4>6</vt:i4>
      </vt:variant>
      <vt:variant>
        <vt:i4>0</vt:i4>
      </vt:variant>
      <vt:variant>
        <vt:i4>5</vt:i4>
      </vt:variant>
      <vt:variant>
        <vt:lpwstr>mailto:Nicole.Chu@seattle.gov</vt:lpwstr>
      </vt:variant>
      <vt:variant>
        <vt:lpwstr/>
      </vt:variant>
      <vt:variant>
        <vt:i4>3735643</vt:i4>
      </vt:variant>
      <vt:variant>
        <vt:i4>3</vt:i4>
      </vt:variant>
      <vt:variant>
        <vt:i4>0</vt:i4>
      </vt:variant>
      <vt:variant>
        <vt:i4>5</vt:i4>
      </vt:variant>
      <vt:variant>
        <vt:lpwstr>mailto:Nicole.Chu@seattle.gov</vt:lpwstr>
      </vt:variant>
      <vt:variant>
        <vt:lpwstr/>
      </vt:variant>
      <vt:variant>
        <vt:i4>4194345</vt:i4>
      </vt:variant>
      <vt:variant>
        <vt:i4>0</vt:i4>
      </vt:variant>
      <vt:variant>
        <vt:i4>0</vt:i4>
      </vt:variant>
      <vt:variant>
        <vt:i4>5</vt:i4>
      </vt:variant>
      <vt:variant>
        <vt:lpwstr>mailto:Amelia.Moore@seattle.gov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Moore, Amelia</cp:lastModifiedBy>
  <cp:revision>9</cp:revision>
  <cp:lastPrinted>2020-03-02T21:26:00Z</cp:lastPrinted>
  <dcterms:created xsi:type="dcterms:W3CDTF">2023-01-23T23:14:00Z</dcterms:created>
  <dcterms:modified xsi:type="dcterms:W3CDTF">2023-01-24T01:04:00Z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0x0101007392BF1EE6F19242945F6C2E0AB590F7</vt:lpwstr>
  </property>
</Properties>
</file>